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1BEB6" w14:textId="3AC15774"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2F7631">
        <w:rPr>
          <w:rFonts w:ascii="Arial" w:hAnsi="Arial" w:cs="Arial"/>
          <w:b/>
          <w:sz w:val="24"/>
          <w:szCs w:val="24"/>
          <w:lang w:eastAsia="ja-JP"/>
        </w:rPr>
        <w:t>2291</w:t>
      </w:r>
    </w:p>
    <w:p w14:paraId="45AE256F"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79040574"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8641D8" w:rsidRPr="008641D8">
        <w:rPr>
          <w:rFonts w:ascii="Arial" w:hAnsi="Arial" w:cs="Arial"/>
          <w:lang w:eastAsia="ja-JP"/>
        </w:rPr>
        <w:t>9.8.5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0871653">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008641D8" w:rsidRPr="008641D8" w14:paraId="7F7C582F" w14:textId="77777777" w:rsidTr="00871653">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0871653">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5E1B164" w:rsidR="0036248C" w:rsidRPr="008836AC" w:rsidRDefault="008641D8" w:rsidP="008836AC">
            <w:pPr>
              <w:tabs>
                <w:tab w:val="left" w:pos="567"/>
              </w:tabs>
              <w:spacing w:after="0"/>
              <w:rPr>
                <w:rFonts w:ascii="Arial" w:hAnsi="Arial" w:cs="Arial"/>
              </w:rPr>
            </w:pPr>
            <w:proofErr w:type="spellStart"/>
            <w:r w:rsidRPr="00005F7D">
              <w:rPr>
                <w:rFonts w:ascii="Arial" w:hAnsi="Arial" w:cs="Arial"/>
              </w:rPr>
              <w:t>NR_IIOT_URLLC_enh</w:t>
            </w:r>
            <w:proofErr w:type="spellEnd"/>
          </w:p>
        </w:tc>
      </w:tr>
      <w:tr w:rsidR="0036248C" w:rsidRPr="008836AC" w14:paraId="59AD95A9" w14:textId="77777777" w:rsidTr="00871653">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0871653">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41AD348E" w:rsidR="00B6300F" w:rsidRPr="008836AC" w:rsidRDefault="008641D8" w:rsidP="008836AC">
            <w:pPr>
              <w:tabs>
                <w:tab w:val="left" w:pos="567"/>
              </w:tabs>
              <w:spacing w:after="0"/>
              <w:rPr>
                <w:rFonts w:ascii="Arial" w:hAnsi="Arial" w:cs="Arial"/>
                <w:lang w:eastAsia="ja-JP"/>
              </w:rPr>
            </w:pPr>
            <w:r w:rsidRPr="002D51E4">
              <w:rPr>
                <w:rFonts w:ascii="Arial" w:hAnsi="Arial" w:cs="Arial"/>
                <w:lang w:eastAsia="ja-JP"/>
              </w:rPr>
              <w:t>RP-</w:t>
            </w:r>
            <w:r>
              <w:rPr>
                <w:rFonts w:ascii="Arial" w:hAnsi="Arial" w:cs="Arial"/>
                <w:lang w:eastAsia="ja-JP"/>
              </w:rPr>
              <w:t>201310</w:t>
            </w:r>
          </w:p>
        </w:tc>
      </w:tr>
      <w:tr w:rsidR="00871653" w:rsidRPr="008836AC" w14:paraId="44A7D62B" w14:textId="77777777" w:rsidTr="00871653">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8DF362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09</w:t>
            </w:r>
            <w:r w:rsidR="008641D8" w:rsidRPr="00E11DBA">
              <w:rPr>
                <w:rFonts w:ascii="Arial" w:hAnsi="Arial" w:cs="Arial"/>
                <w:lang w:eastAsia="ja-JP"/>
              </w:rPr>
              <w:t>/202</w:t>
            </w:r>
            <w:r w:rsidR="008641D8">
              <w:rPr>
                <w:rFonts w:ascii="Arial" w:hAnsi="Arial" w:cs="Arial"/>
                <w:lang w:eastAsia="ja-JP"/>
              </w:rPr>
              <w:t>1</w:t>
            </w:r>
          </w:p>
        </w:tc>
        <w:tc>
          <w:tcPr>
            <w:tcW w:w="2268" w:type="dxa"/>
          </w:tcPr>
          <w:p w14:paraId="698C38BD" w14:textId="75D3284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03/2022</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0871653">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F8B4E23" w:rsidR="00871653" w:rsidRPr="008836AC" w:rsidRDefault="00230E0E" w:rsidP="008836AC">
            <w:pPr>
              <w:tabs>
                <w:tab w:val="left" w:pos="567"/>
              </w:tabs>
              <w:spacing w:after="0"/>
              <w:rPr>
                <w:rFonts w:ascii="Arial" w:hAnsi="Arial" w:cs="Arial"/>
                <w:lang w:eastAsia="ja-JP"/>
              </w:rPr>
            </w:pPr>
            <w:r>
              <w:rPr>
                <w:rFonts w:ascii="Arial" w:hAnsi="Arial" w:cs="Arial"/>
                <w:color w:val="00B050"/>
                <w:lang w:eastAsia="ja-JP"/>
              </w:rPr>
              <w:t>20</w:t>
            </w:r>
            <w:r w:rsidR="00871653" w:rsidRPr="008641D8">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0930D915" w:rsidR="00871653" w:rsidRPr="008836AC" w:rsidRDefault="008641D8" w:rsidP="008836AC">
            <w:pPr>
              <w:tabs>
                <w:tab w:val="left" w:pos="567"/>
              </w:tabs>
              <w:spacing w:after="0"/>
              <w:rPr>
                <w:rFonts w:ascii="Arial" w:hAnsi="Arial" w:cs="Arial"/>
                <w:lang w:eastAsia="ja-JP"/>
              </w:rPr>
            </w:pPr>
            <w:r w:rsidRPr="008641D8">
              <w:rPr>
                <w:rFonts w:ascii="Arial" w:hAnsi="Arial" w:cs="Arial"/>
                <w:color w:val="00B050"/>
                <w:lang w:eastAsia="ja-JP"/>
              </w:rPr>
              <w:t>0</w:t>
            </w:r>
            <w:r w:rsidR="00871653" w:rsidRPr="008641D8">
              <w:rPr>
                <w:rFonts w:ascii="Arial" w:hAnsi="Arial" w:cs="Arial"/>
                <w:color w:val="00B05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246F90B3" w:rsidR="006C4E32" w:rsidRPr="008836AC" w:rsidRDefault="008641D8" w:rsidP="0036248C">
            <w:pPr>
              <w:tabs>
                <w:tab w:val="left" w:pos="567"/>
              </w:tabs>
              <w:spacing w:after="0"/>
              <w:rPr>
                <w:rFonts w:ascii="Arial" w:hAnsi="Arial" w:cs="Arial"/>
                <w:lang w:eastAsia="ja-JP"/>
              </w:rPr>
            </w:pPr>
            <w:r>
              <w:rPr>
                <w:rFonts w:ascii="Arial" w:hAnsi="Arial" w:cs="Arial"/>
                <w:lang w:eastAsia="ja-JP"/>
              </w:rPr>
              <w:t>Ping-Heng Wallace Kuo</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5F34D4DE"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4016DE22" w:rsidR="006C4E32" w:rsidRPr="008836AC" w:rsidRDefault="008641D8" w:rsidP="001A248F">
            <w:pPr>
              <w:tabs>
                <w:tab w:val="left" w:pos="567"/>
              </w:tabs>
              <w:spacing w:after="0"/>
              <w:rPr>
                <w:rFonts w:ascii="Arial" w:hAnsi="Arial" w:cs="Arial"/>
              </w:rPr>
            </w:pPr>
            <w:r>
              <w:rPr>
                <w:rFonts w:ascii="Arial" w:hAnsi="Arial" w:cs="Arial"/>
              </w:rPr>
              <w:t>Ping-Heng.Kuo@nokia.com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001A248F">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9A80070" w:rsidR="00D22398" w:rsidRPr="008836AC" w:rsidRDefault="00C21339" w:rsidP="00C4666A">
            <w:pPr>
              <w:pStyle w:val="TAL"/>
              <w:jc w:val="center"/>
              <w:rPr>
                <w:color w:val="FF0000"/>
                <w:lang w:eastAsia="ja-JP"/>
              </w:rPr>
            </w:pPr>
            <w:r w:rsidRPr="008641D8">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903167" w14:textId="68A8BFF1" w:rsidR="00701410" w:rsidRDefault="00701410" w:rsidP="00701410">
      <w:pPr>
        <w:pStyle w:val="Heading4"/>
        <w:rPr>
          <w:lang w:eastAsia="ja-JP"/>
        </w:rPr>
      </w:pPr>
      <w:r>
        <w:rPr>
          <w:lang w:eastAsia="ja-JP"/>
        </w:rPr>
        <w:t>2.1.1</w:t>
      </w:r>
      <w:r>
        <w:rPr>
          <w:lang w:eastAsia="ja-JP"/>
        </w:rPr>
        <w:tab/>
        <w:t>Agreements</w:t>
      </w:r>
    </w:p>
    <w:p w14:paraId="03F0B5EB" w14:textId="60F0335F" w:rsidR="00452F57" w:rsidRPr="00452F57" w:rsidRDefault="00452F57" w:rsidP="00452F57">
      <w:pPr>
        <w:rPr>
          <w:rFonts w:ascii="Arial" w:hAnsi="Arial" w:cs="Arial"/>
          <w:b/>
        </w:rPr>
      </w:pPr>
      <w:r w:rsidRPr="00452F57">
        <w:rPr>
          <w:rFonts w:ascii="Arial" w:hAnsi="Arial" w:cs="Arial"/>
          <w:b/>
        </w:rPr>
        <w:t>Agreements from RAN</w:t>
      </w:r>
      <w:r w:rsidR="00940A5E">
        <w:rPr>
          <w:rFonts w:ascii="Arial" w:hAnsi="Arial" w:cs="Arial"/>
          <w:b/>
        </w:rPr>
        <w:t>1</w:t>
      </w:r>
      <w:r w:rsidRPr="00452F57">
        <w:rPr>
          <w:rFonts w:ascii="Arial" w:hAnsi="Arial" w:cs="Arial"/>
          <w:b/>
        </w:rPr>
        <w:t>#1</w:t>
      </w:r>
      <w:r w:rsidR="00940A5E">
        <w:rPr>
          <w:rFonts w:ascii="Arial" w:hAnsi="Arial" w:cs="Arial"/>
          <w:b/>
        </w:rPr>
        <w:t>03</w:t>
      </w:r>
      <w:r w:rsidRPr="00452F57">
        <w:rPr>
          <w:rFonts w:ascii="Arial" w:hAnsi="Arial" w:cs="Arial"/>
          <w:b/>
        </w:rPr>
        <w:t>-e meeting (Online, 2</w:t>
      </w:r>
      <w:r w:rsidR="00940A5E">
        <w:rPr>
          <w:rFonts w:ascii="Arial" w:hAnsi="Arial" w:cs="Arial"/>
          <w:b/>
        </w:rPr>
        <w:t>6 October</w:t>
      </w:r>
      <w:r w:rsidRPr="00452F57">
        <w:rPr>
          <w:rFonts w:ascii="Arial" w:hAnsi="Arial" w:cs="Arial"/>
          <w:b/>
        </w:rPr>
        <w:t xml:space="preserve"> – 13 November 2020):</w:t>
      </w:r>
    </w:p>
    <w:tbl>
      <w:tblPr>
        <w:tblStyle w:val="TableGrid"/>
        <w:tblW w:w="0" w:type="auto"/>
        <w:tblLook w:val="04A0" w:firstRow="1" w:lastRow="0" w:firstColumn="1" w:lastColumn="0" w:noHBand="0" w:noVBand="1"/>
      </w:tblPr>
      <w:tblGrid>
        <w:gridCol w:w="2329"/>
        <w:gridCol w:w="7865"/>
      </w:tblGrid>
      <w:tr w:rsidR="00452F57" w14:paraId="3F6AA04C" w14:textId="77777777" w:rsidTr="00A66808">
        <w:tc>
          <w:tcPr>
            <w:tcW w:w="2329" w:type="dxa"/>
          </w:tcPr>
          <w:p w14:paraId="447F9CDC" w14:textId="1DB0CB49" w:rsidR="00452F57" w:rsidRPr="003E61E9" w:rsidRDefault="002C7C04" w:rsidP="00A66808">
            <w:pPr>
              <w:rPr>
                <w:rFonts w:ascii="Arial" w:hAnsi="Arial" w:cs="Arial"/>
              </w:rPr>
            </w:pPr>
            <w:r>
              <w:rPr>
                <w:rFonts w:ascii="Arial" w:hAnsi="Arial" w:cs="Arial"/>
                <w:b/>
              </w:rPr>
              <w:t xml:space="preserve">UE feedback enhancements for </w:t>
            </w:r>
            <w:r w:rsidR="00940A5E" w:rsidRPr="003E61E9">
              <w:rPr>
                <w:rFonts w:ascii="Arial" w:hAnsi="Arial" w:cs="Arial"/>
                <w:b/>
              </w:rPr>
              <w:t>HARQ</w:t>
            </w:r>
            <w:r>
              <w:rPr>
                <w:rFonts w:ascii="Arial" w:hAnsi="Arial" w:cs="Arial"/>
                <w:b/>
              </w:rPr>
              <w:t xml:space="preserve">-ACK </w:t>
            </w:r>
            <w:r w:rsidR="00542218">
              <w:rPr>
                <w:rFonts w:ascii="Arial" w:hAnsi="Arial" w:cs="Arial"/>
                <w:b/>
              </w:rPr>
              <w:br/>
            </w:r>
            <w:r w:rsidR="00542218">
              <w:rPr>
                <w:rFonts w:ascii="Arial" w:hAnsi="Arial" w:cs="Arial"/>
              </w:rPr>
              <w:t>(RAN1 AI 8.3.1.1)</w:t>
            </w:r>
          </w:p>
        </w:tc>
        <w:tc>
          <w:tcPr>
            <w:tcW w:w="7865" w:type="dxa"/>
          </w:tcPr>
          <w:p w14:paraId="7641CBD1" w14:textId="77777777" w:rsidR="00AF12C6" w:rsidRPr="00987E32" w:rsidRDefault="00AF12C6" w:rsidP="00AF12C6">
            <w:pPr>
              <w:jc w:val="both"/>
              <w:rPr>
                <w:lang w:eastAsia="zh-CN"/>
              </w:rPr>
            </w:pPr>
            <w:r w:rsidRPr="00987E32">
              <w:rPr>
                <w:highlight w:val="green"/>
              </w:rPr>
              <w:t>Agreements</w:t>
            </w:r>
            <w:r w:rsidRPr="00987E32">
              <w:t>: To address the issue of SPS HARQ-ACK dropping for TDD systems, focus on the following two options</w:t>
            </w:r>
            <w:r w:rsidRPr="00987E32">
              <w:rPr>
                <w:lang w:eastAsia="zh-CN"/>
              </w:rPr>
              <w:t xml:space="preserve">: </w:t>
            </w:r>
          </w:p>
          <w:p w14:paraId="55350A9C" w14:textId="77777777" w:rsidR="00AF12C6" w:rsidRPr="00987E32" w:rsidRDefault="00AF12C6" w:rsidP="00086EC4">
            <w:pPr>
              <w:numPr>
                <w:ilvl w:val="0"/>
                <w:numId w:val="8"/>
              </w:numPr>
              <w:overflowPunct/>
              <w:autoSpaceDE/>
              <w:autoSpaceDN/>
              <w:adjustRightInd/>
              <w:spacing w:after="0"/>
              <w:jc w:val="both"/>
              <w:textAlignment w:val="auto"/>
            </w:pPr>
            <w:r w:rsidRPr="00987E32">
              <w:rPr>
                <w:lang w:eastAsia="zh-CN"/>
              </w:rPr>
              <w:t>Option 1: Deferring HARQ-ACK until a next (e.g., first) available PUCCH</w:t>
            </w:r>
          </w:p>
          <w:p w14:paraId="6EE4DBE9" w14:textId="77777777" w:rsidR="00AF12C6" w:rsidRPr="00987E32" w:rsidRDefault="00AF12C6" w:rsidP="00086EC4">
            <w:pPr>
              <w:numPr>
                <w:ilvl w:val="1"/>
                <w:numId w:val="8"/>
              </w:numPr>
              <w:overflowPunct/>
              <w:autoSpaceDE/>
              <w:autoSpaceDN/>
              <w:adjustRightInd/>
              <w:spacing w:after="0"/>
              <w:jc w:val="both"/>
              <w:textAlignment w:val="auto"/>
            </w:pPr>
            <w:r w:rsidRPr="00987E32">
              <w:rPr>
                <w:lang w:eastAsia="zh-CN"/>
              </w:rPr>
              <w:t>FFS: Details including the definition of a next (</w:t>
            </w:r>
            <w:proofErr w:type="spellStart"/>
            <w:r w:rsidRPr="00987E32">
              <w:rPr>
                <w:lang w:eastAsia="zh-CN"/>
              </w:rPr>
              <w:t>e.g</w:t>
            </w:r>
            <w:proofErr w:type="spellEnd"/>
            <w:r w:rsidRPr="00987E32">
              <w:rPr>
                <w:lang w:eastAsia="zh-CN"/>
              </w:rPr>
              <w:t xml:space="preserve">, first) available PUCCH, CB construction / multiplexing </w:t>
            </w:r>
          </w:p>
          <w:p w14:paraId="5CD5604B" w14:textId="77777777" w:rsidR="00AF12C6" w:rsidRPr="00987E32" w:rsidRDefault="00AF12C6" w:rsidP="00086EC4">
            <w:pPr>
              <w:numPr>
                <w:ilvl w:val="0"/>
                <w:numId w:val="8"/>
              </w:numPr>
              <w:overflowPunct/>
              <w:autoSpaceDE/>
              <w:autoSpaceDN/>
              <w:adjustRightInd/>
              <w:spacing w:after="0"/>
              <w:jc w:val="both"/>
              <w:textAlignment w:val="auto"/>
            </w:pPr>
            <w:r w:rsidRPr="00987E32">
              <w:rPr>
                <w:lang w:eastAsia="zh-CN"/>
              </w:rPr>
              <w:t>Option 2: Dynamic triggering of a one-shot / Type-3 CB type of re-transmission</w:t>
            </w:r>
          </w:p>
          <w:p w14:paraId="00DC17C2" w14:textId="77777777" w:rsidR="00AF12C6" w:rsidRPr="00987E32" w:rsidRDefault="00AF12C6" w:rsidP="00086EC4">
            <w:pPr>
              <w:numPr>
                <w:ilvl w:val="1"/>
                <w:numId w:val="8"/>
              </w:numPr>
              <w:overflowPunct/>
              <w:autoSpaceDE/>
              <w:autoSpaceDN/>
              <w:adjustRightInd/>
              <w:spacing w:after="0"/>
              <w:jc w:val="both"/>
              <w:textAlignment w:val="auto"/>
            </w:pPr>
            <w:r w:rsidRPr="00987E32">
              <w:rPr>
                <w:lang w:eastAsia="zh-CN"/>
              </w:rPr>
              <w:t xml:space="preserve">FFS: Details on triggering and/or CB construction (incl. potential Type-3 CB optimizations) / multiplexing </w:t>
            </w:r>
          </w:p>
          <w:p w14:paraId="16882048" w14:textId="77777777" w:rsidR="00AF12C6" w:rsidRDefault="00AF12C6" w:rsidP="00AF12C6">
            <w:pPr>
              <w:rPr>
                <w:lang w:eastAsia="x-none"/>
              </w:rPr>
            </w:pPr>
          </w:p>
          <w:p w14:paraId="7F4B2379" w14:textId="0CD91183" w:rsidR="00AF12C6" w:rsidRDefault="00AF12C6" w:rsidP="00AF12C6">
            <w:pPr>
              <w:spacing w:before="100" w:beforeAutospacing="1" w:after="100" w:afterAutospacing="1" w:line="252" w:lineRule="auto"/>
              <w:rPr>
                <w:rStyle w:val="Strong"/>
                <w:b w:val="0"/>
                <w:bCs w:val="0"/>
                <w:lang w:eastAsia="zh-CN"/>
              </w:rPr>
            </w:pPr>
            <w:r w:rsidRPr="008530C0">
              <w:rPr>
                <w:rStyle w:val="Strong"/>
                <w:b w:val="0"/>
                <w:bCs w:val="0"/>
                <w:highlight w:val="green"/>
                <w:lang w:eastAsia="zh-CN"/>
              </w:rPr>
              <w:t>Agreements:</w:t>
            </w:r>
            <w:r w:rsidRPr="008530C0">
              <w:rPr>
                <w:rStyle w:val="Strong"/>
                <w:b w:val="0"/>
                <w:bCs w:val="0"/>
                <w:lang w:eastAsia="zh-CN"/>
              </w:rPr>
              <w:t xml:space="preserve"> In the studies on PUCCH carrier switching for HARQ-ACK, PUCCH carrier switching for different cells operated is considered only for cells that are part of the active UL CA configuration.</w:t>
            </w:r>
          </w:p>
          <w:p w14:paraId="7E817BA8" w14:textId="77777777" w:rsidR="0083742C" w:rsidRPr="008530C0" w:rsidRDefault="0083742C" w:rsidP="00AF12C6">
            <w:pPr>
              <w:spacing w:before="100" w:beforeAutospacing="1" w:after="100" w:afterAutospacing="1" w:line="252" w:lineRule="auto"/>
              <w:rPr>
                <w:rStyle w:val="Strong"/>
                <w:b w:val="0"/>
                <w:bCs w:val="0"/>
                <w:lang w:eastAsia="zh-CN"/>
              </w:rPr>
            </w:pPr>
          </w:p>
          <w:p w14:paraId="009CE2F1" w14:textId="77777777" w:rsidR="00AF12C6" w:rsidRPr="008530C0" w:rsidRDefault="00AF12C6" w:rsidP="00AF12C6">
            <w:pPr>
              <w:spacing w:before="100" w:beforeAutospacing="1" w:after="0" w:line="252" w:lineRule="auto"/>
              <w:rPr>
                <w:lang w:eastAsia="ko-KR"/>
              </w:rPr>
            </w:pPr>
            <w:r w:rsidRPr="008530C0">
              <w:rPr>
                <w:rStyle w:val="Strong"/>
                <w:b w:val="0"/>
                <w:bCs w:val="0"/>
                <w:highlight w:val="green"/>
                <w:lang w:eastAsia="zh-CN"/>
              </w:rPr>
              <w:t>Agreements</w:t>
            </w:r>
            <w:r w:rsidRPr="008530C0">
              <w:rPr>
                <w:rStyle w:val="Strong"/>
                <w:b w:val="0"/>
                <w:bCs w:val="0"/>
                <w:lang w:eastAsia="zh-CN"/>
              </w:rPr>
              <w:t>: For the studies on SPS HARQ skipping for skipped SPS PDSCH, the further discussions should focus on the following reduced sets methods:</w:t>
            </w:r>
          </w:p>
          <w:p w14:paraId="1DBAEABB" w14:textId="77777777" w:rsidR="00AF12C6" w:rsidRPr="008530C0" w:rsidRDefault="00AF12C6" w:rsidP="00086EC4">
            <w:pPr>
              <w:numPr>
                <w:ilvl w:val="0"/>
                <w:numId w:val="9"/>
              </w:numPr>
              <w:overflowPunct/>
              <w:autoSpaceDE/>
              <w:autoSpaceDN/>
              <w:adjustRightInd/>
              <w:spacing w:after="0"/>
              <w:textAlignment w:val="auto"/>
              <w:rPr>
                <w:lang w:eastAsia="ko-KR"/>
              </w:rPr>
            </w:pPr>
            <w:r w:rsidRPr="008530C0">
              <w:rPr>
                <w:rStyle w:val="Strong"/>
                <w:b w:val="0"/>
                <w:bCs w:val="0"/>
                <w:lang w:eastAsia="zh-CN"/>
              </w:rPr>
              <w:t>‘NACK skipping’ for (skipped) SPS PDSCH (Alt. 1)</w:t>
            </w:r>
          </w:p>
          <w:p w14:paraId="26CBBDBC" w14:textId="77777777" w:rsidR="00AF12C6" w:rsidRPr="008530C0" w:rsidRDefault="00AF12C6" w:rsidP="00086EC4">
            <w:pPr>
              <w:numPr>
                <w:ilvl w:val="1"/>
                <w:numId w:val="9"/>
              </w:numPr>
              <w:overflowPunct/>
              <w:autoSpaceDE/>
              <w:autoSpaceDN/>
              <w:adjustRightInd/>
              <w:spacing w:after="0"/>
              <w:textAlignment w:val="auto"/>
              <w:rPr>
                <w:lang w:eastAsia="ko-KR"/>
              </w:rPr>
            </w:pPr>
            <w:r w:rsidRPr="008530C0">
              <w:rPr>
                <w:rStyle w:val="Strong"/>
                <w:b w:val="0"/>
                <w:bCs w:val="0"/>
                <w:lang w:eastAsia="zh-CN"/>
              </w:rPr>
              <w:t>FFS: details including at least when to skip the HARQ-ACK as well as NACK skipping configuration details (per SPS or group of SPS configurations etc.)</w:t>
            </w:r>
          </w:p>
          <w:p w14:paraId="713AA44E" w14:textId="77777777" w:rsidR="00AF12C6" w:rsidRPr="008530C0" w:rsidRDefault="00AF12C6" w:rsidP="00086EC4">
            <w:pPr>
              <w:numPr>
                <w:ilvl w:val="1"/>
                <w:numId w:val="9"/>
              </w:numPr>
              <w:overflowPunct/>
              <w:autoSpaceDE/>
              <w:autoSpaceDN/>
              <w:adjustRightInd/>
              <w:spacing w:after="0"/>
              <w:textAlignment w:val="auto"/>
              <w:rPr>
                <w:lang w:eastAsia="ko-KR"/>
              </w:rPr>
            </w:pPr>
            <w:r w:rsidRPr="008530C0">
              <w:rPr>
                <w:rStyle w:val="Emphasis"/>
                <w:i w:val="0"/>
                <w:iCs w:val="0"/>
                <w:lang w:eastAsia="zh-CN"/>
              </w:rPr>
              <w:t>Note: this alternative assumes inherently no identification of a skipped SPS PDSCH by the UE</w:t>
            </w:r>
          </w:p>
          <w:p w14:paraId="71BE4612" w14:textId="77777777" w:rsidR="00AF12C6" w:rsidRPr="008530C0" w:rsidRDefault="00AF12C6" w:rsidP="00086EC4">
            <w:pPr>
              <w:numPr>
                <w:ilvl w:val="0"/>
                <w:numId w:val="9"/>
              </w:numPr>
              <w:overflowPunct/>
              <w:autoSpaceDE/>
              <w:autoSpaceDN/>
              <w:adjustRightInd/>
              <w:spacing w:after="0"/>
              <w:textAlignment w:val="auto"/>
              <w:rPr>
                <w:lang w:eastAsia="ko-KR"/>
              </w:rPr>
            </w:pPr>
            <w:r w:rsidRPr="008530C0">
              <w:rPr>
                <w:rStyle w:val="Strong"/>
                <w:b w:val="0"/>
                <w:bCs w:val="0"/>
                <w:lang w:eastAsia="zh-CN"/>
              </w:rPr>
              <w:t>Dynamic indication of skipped SPS PDSCH occasions (Alt. 3)</w:t>
            </w:r>
          </w:p>
          <w:p w14:paraId="2B932131" w14:textId="77777777" w:rsidR="00AF12C6" w:rsidRPr="008530C0" w:rsidRDefault="00AF12C6" w:rsidP="00086EC4">
            <w:pPr>
              <w:numPr>
                <w:ilvl w:val="1"/>
                <w:numId w:val="9"/>
              </w:numPr>
              <w:overflowPunct/>
              <w:autoSpaceDE/>
              <w:autoSpaceDN/>
              <w:adjustRightInd/>
              <w:spacing w:after="0"/>
              <w:textAlignment w:val="auto"/>
              <w:rPr>
                <w:lang w:eastAsia="ko-KR"/>
              </w:rPr>
            </w:pPr>
            <w:r w:rsidRPr="008530C0">
              <w:rPr>
                <w:rStyle w:val="Strong"/>
                <w:b w:val="0"/>
                <w:bCs w:val="0"/>
                <w:lang w:eastAsia="zh-CN"/>
              </w:rPr>
              <w:t>FFS: details including dynamic indication methods such as e.g. DCI, MAC CE, specific DM-RS instead of SPS DM-RS, …</w:t>
            </w:r>
          </w:p>
          <w:p w14:paraId="466D29FF" w14:textId="77777777" w:rsidR="00AF12C6" w:rsidRPr="008530C0" w:rsidRDefault="00AF12C6" w:rsidP="00AF12C6">
            <w:pPr>
              <w:spacing w:line="252" w:lineRule="auto"/>
              <w:rPr>
                <w:rStyle w:val="Strong"/>
                <w:b w:val="0"/>
                <w:bCs w:val="0"/>
                <w:lang w:eastAsia="zh-CN"/>
              </w:rPr>
            </w:pPr>
          </w:p>
          <w:p w14:paraId="64F0E344" w14:textId="77777777" w:rsidR="00AF12C6" w:rsidRPr="008530C0" w:rsidRDefault="00AF12C6" w:rsidP="00AF12C6">
            <w:pPr>
              <w:spacing w:after="0" w:line="252" w:lineRule="auto"/>
              <w:rPr>
                <w:lang w:eastAsia="ko-KR"/>
              </w:rPr>
            </w:pPr>
            <w:r w:rsidRPr="008530C0">
              <w:rPr>
                <w:rStyle w:val="Strong"/>
                <w:b w:val="0"/>
                <w:bCs w:val="0"/>
                <w:highlight w:val="green"/>
                <w:lang w:eastAsia="zh-CN"/>
              </w:rPr>
              <w:t>Agreements</w:t>
            </w:r>
            <w:r w:rsidRPr="008530C0">
              <w:rPr>
                <w:rStyle w:val="Strong"/>
                <w:b w:val="0"/>
                <w:bCs w:val="0"/>
                <w:lang w:eastAsia="zh-CN"/>
              </w:rPr>
              <w:t xml:space="preserve">: </w:t>
            </w:r>
            <w:r w:rsidRPr="008530C0">
              <w:rPr>
                <w:rStyle w:val="Emphasis"/>
                <w:i w:val="0"/>
                <w:iCs w:val="0"/>
                <w:lang w:eastAsia="zh-CN"/>
              </w:rPr>
              <w:t>For the studies on SPS HARQ payload size reduction (of non-skipped SPS PDSCH), the further discussions should focus on the following reduced sets of methods:</w:t>
            </w:r>
          </w:p>
          <w:p w14:paraId="084B9A6C" w14:textId="77777777" w:rsidR="00AF12C6" w:rsidRPr="008530C0" w:rsidRDefault="00AF12C6" w:rsidP="00086EC4">
            <w:pPr>
              <w:numPr>
                <w:ilvl w:val="0"/>
                <w:numId w:val="10"/>
              </w:numPr>
              <w:overflowPunct/>
              <w:autoSpaceDE/>
              <w:autoSpaceDN/>
              <w:adjustRightInd/>
              <w:spacing w:after="0"/>
              <w:textAlignment w:val="auto"/>
              <w:rPr>
                <w:lang w:eastAsia="ko-KR"/>
              </w:rPr>
            </w:pPr>
            <w:r w:rsidRPr="008530C0">
              <w:rPr>
                <w:rStyle w:val="Emphasis"/>
                <w:i w:val="0"/>
                <w:iCs w:val="0"/>
                <w:lang w:eastAsia="zh-CN"/>
              </w:rPr>
              <w:t>ACK skipping (NACK-only) (Alt. 1)</w:t>
            </w:r>
          </w:p>
          <w:p w14:paraId="576FD83B" w14:textId="77777777" w:rsidR="00AF12C6" w:rsidRPr="008530C0" w:rsidRDefault="00AF12C6" w:rsidP="00086EC4">
            <w:pPr>
              <w:numPr>
                <w:ilvl w:val="1"/>
                <w:numId w:val="10"/>
              </w:numPr>
              <w:overflowPunct/>
              <w:autoSpaceDE/>
              <w:autoSpaceDN/>
              <w:adjustRightInd/>
              <w:spacing w:after="0"/>
              <w:textAlignment w:val="auto"/>
              <w:rPr>
                <w:lang w:eastAsia="ko-KR"/>
              </w:rPr>
            </w:pPr>
            <w:r w:rsidRPr="008530C0">
              <w:rPr>
                <w:rStyle w:val="Emphasis"/>
                <w:i w:val="0"/>
                <w:iCs w:val="0"/>
                <w:lang w:eastAsia="zh-CN"/>
              </w:rPr>
              <w:t>FFS: Details</w:t>
            </w:r>
          </w:p>
          <w:p w14:paraId="78C735B5" w14:textId="77777777" w:rsidR="00AF12C6" w:rsidRPr="008530C0" w:rsidRDefault="00AF12C6" w:rsidP="00086EC4">
            <w:pPr>
              <w:numPr>
                <w:ilvl w:val="0"/>
                <w:numId w:val="10"/>
              </w:numPr>
              <w:overflowPunct/>
              <w:autoSpaceDE/>
              <w:autoSpaceDN/>
              <w:adjustRightInd/>
              <w:spacing w:after="0"/>
              <w:textAlignment w:val="auto"/>
              <w:rPr>
                <w:lang w:eastAsia="ko-KR"/>
              </w:rPr>
            </w:pPr>
            <w:r w:rsidRPr="008530C0">
              <w:rPr>
                <w:rStyle w:val="Emphasis"/>
                <w:i w:val="0"/>
                <w:iCs w:val="0"/>
                <w:lang w:eastAsia="zh-CN"/>
              </w:rPr>
              <w:t>NACK skipping (ACK-only) (Alt. 2)</w:t>
            </w:r>
          </w:p>
          <w:p w14:paraId="0D645EA3" w14:textId="77777777" w:rsidR="00AF12C6" w:rsidRPr="008530C0" w:rsidRDefault="00AF12C6" w:rsidP="00086EC4">
            <w:pPr>
              <w:numPr>
                <w:ilvl w:val="1"/>
                <w:numId w:val="10"/>
              </w:numPr>
              <w:overflowPunct/>
              <w:autoSpaceDE/>
              <w:autoSpaceDN/>
              <w:adjustRightInd/>
              <w:spacing w:after="0"/>
              <w:textAlignment w:val="auto"/>
              <w:rPr>
                <w:lang w:eastAsia="ko-KR"/>
              </w:rPr>
            </w:pPr>
            <w:r w:rsidRPr="008530C0">
              <w:rPr>
                <w:rStyle w:val="Emphasis"/>
                <w:i w:val="0"/>
                <w:iCs w:val="0"/>
                <w:lang w:eastAsia="zh-CN"/>
              </w:rPr>
              <w:t>FFS: Details</w:t>
            </w:r>
          </w:p>
          <w:p w14:paraId="5E8F4CAF" w14:textId="77777777" w:rsidR="00AF12C6" w:rsidRPr="008530C0" w:rsidRDefault="00AF12C6" w:rsidP="00086EC4">
            <w:pPr>
              <w:numPr>
                <w:ilvl w:val="0"/>
                <w:numId w:val="10"/>
              </w:numPr>
              <w:overflowPunct/>
              <w:autoSpaceDE/>
              <w:autoSpaceDN/>
              <w:adjustRightInd/>
              <w:spacing w:after="0"/>
              <w:textAlignment w:val="auto"/>
              <w:rPr>
                <w:lang w:eastAsia="ko-KR"/>
              </w:rPr>
            </w:pPr>
            <w:r w:rsidRPr="008530C0">
              <w:rPr>
                <w:rStyle w:val="Emphasis"/>
                <w:i w:val="0"/>
                <w:iCs w:val="0"/>
                <w:lang w:eastAsia="zh-CN"/>
              </w:rPr>
              <w:t>HARQ bundling / compression (Alt. 3)</w:t>
            </w:r>
          </w:p>
          <w:p w14:paraId="3A7DBBA1" w14:textId="77777777" w:rsidR="00AF12C6" w:rsidRPr="008530C0" w:rsidRDefault="00AF12C6" w:rsidP="00086EC4">
            <w:pPr>
              <w:numPr>
                <w:ilvl w:val="1"/>
                <w:numId w:val="10"/>
              </w:numPr>
              <w:overflowPunct/>
              <w:autoSpaceDE/>
              <w:autoSpaceDN/>
              <w:adjustRightInd/>
              <w:spacing w:after="0"/>
              <w:textAlignment w:val="auto"/>
              <w:rPr>
                <w:lang w:eastAsia="ko-KR"/>
              </w:rPr>
            </w:pPr>
            <w:r w:rsidRPr="008530C0">
              <w:rPr>
                <w:rStyle w:val="Emphasis"/>
                <w:i w:val="0"/>
                <w:iCs w:val="0"/>
                <w:lang w:eastAsia="zh-CN"/>
              </w:rPr>
              <w:t>FFS: Details including HARQ bundling / compression window, bundling / compression technique</w:t>
            </w:r>
          </w:p>
          <w:p w14:paraId="0493D21A" w14:textId="77777777" w:rsidR="00AF12C6" w:rsidRPr="008530C0" w:rsidRDefault="00AF12C6" w:rsidP="00086EC4">
            <w:pPr>
              <w:numPr>
                <w:ilvl w:val="0"/>
                <w:numId w:val="10"/>
              </w:numPr>
              <w:overflowPunct/>
              <w:autoSpaceDE/>
              <w:autoSpaceDN/>
              <w:adjustRightInd/>
              <w:spacing w:after="0"/>
              <w:textAlignment w:val="auto"/>
              <w:rPr>
                <w:lang w:eastAsia="ko-KR"/>
              </w:rPr>
            </w:pPr>
            <w:r w:rsidRPr="008530C0">
              <w:rPr>
                <w:rStyle w:val="Emphasis"/>
                <w:i w:val="0"/>
                <w:iCs w:val="0"/>
                <w:lang w:eastAsia="zh-CN"/>
              </w:rPr>
              <w:t>HARQ-ACK disabling /skipping for certain SPS configurations (Alt. 4)</w:t>
            </w:r>
          </w:p>
          <w:p w14:paraId="35EFF548" w14:textId="77777777" w:rsidR="00AF12C6" w:rsidRPr="008530C0" w:rsidRDefault="00AF12C6" w:rsidP="00086EC4">
            <w:pPr>
              <w:numPr>
                <w:ilvl w:val="1"/>
                <w:numId w:val="10"/>
              </w:numPr>
              <w:overflowPunct/>
              <w:autoSpaceDE/>
              <w:autoSpaceDN/>
              <w:adjustRightInd/>
              <w:spacing w:after="0"/>
              <w:textAlignment w:val="auto"/>
              <w:rPr>
                <w:lang w:eastAsia="ko-KR"/>
              </w:rPr>
            </w:pPr>
            <w:r w:rsidRPr="008530C0">
              <w:rPr>
                <w:rStyle w:val="Emphasis"/>
                <w:i w:val="0"/>
                <w:iCs w:val="0"/>
                <w:lang w:eastAsia="zh-CN"/>
              </w:rPr>
              <w:t>The skipping / disabling is higher-layer configured per SPS configuration</w:t>
            </w:r>
          </w:p>
          <w:p w14:paraId="6AE565EC" w14:textId="0BAD136C" w:rsidR="009933FA" w:rsidRPr="008530C0" w:rsidRDefault="00AF12C6" w:rsidP="00086EC4">
            <w:pPr>
              <w:numPr>
                <w:ilvl w:val="1"/>
                <w:numId w:val="10"/>
              </w:numPr>
              <w:overflowPunct/>
              <w:autoSpaceDE/>
              <w:autoSpaceDN/>
              <w:adjustRightInd/>
              <w:spacing w:after="0"/>
              <w:textAlignment w:val="auto"/>
              <w:rPr>
                <w:lang w:eastAsia="ko-KR"/>
              </w:rPr>
            </w:pPr>
            <w:r w:rsidRPr="008530C0">
              <w:rPr>
                <w:rStyle w:val="Emphasis"/>
                <w:i w:val="0"/>
                <w:iCs w:val="0"/>
                <w:lang w:eastAsia="zh-CN"/>
              </w:rPr>
              <w:t>FFS: HARQ-ACK skipping behaviour for Type 1 CB</w:t>
            </w:r>
          </w:p>
          <w:p w14:paraId="51C9A277" w14:textId="55B6FD05" w:rsidR="00452F57" w:rsidRPr="003E61E9" w:rsidRDefault="00452F57" w:rsidP="00A66808">
            <w:pPr>
              <w:pStyle w:val="Doc-text2"/>
              <w:ind w:left="363"/>
              <w:rPr>
                <w:rFonts w:cs="Arial"/>
              </w:rPr>
            </w:pPr>
          </w:p>
        </w:tc>
      </w:tr>
      <w:tr w:rsidR="003E61E9" w14:paraId="1C5DCC29" w14:textId="77777777" w:rsidTr="00A66808">
        <w:tc>
          <w:tcPr>
            <w:tcW w:w="2329" w:type="dxa"/>
          </w:tcPr>
          <w:p w14:paraId="79A1DB26" w14:textId="6AF87AF8" w:rsidR="00542218" w:rsidRPr="003E61E9" w:rsidRDefault="003E61E9" w:rsidP="00542218">
            <w:pPr>
              <w:rPr>
                <w:rFonts w:ascii="Arial" w:hAnsi="Arial" w:cs="Arial"/>
                <w:b/>
              </w:rPr>
            </w:pPr>
            <w:r w:rsidRPr="003E61E9">
              <w:rPr>
                <w:rFonts w:ascii="Arial" w:hAnsi="Arial" w:cs="Arial"/>
                <w:b/>
              </w:rPr>
              <w:t>CSI feedback enhancements</w:t>
            </w:r>
            <w:r w:rsidR="00542218">
              <w:rPr>
                <w:rFonts w:ascii="Arial" w:hAnsi="Arial" w:cs="Arial"/>
                <w:b/>
              </w:rPr>
              <w:br/>
            </w:r>
            <w:r w:rsidR="00542218">
              <w:rPr>
                <w:rFonts w:ascii="Arial" w:hAnsi="Arial" w:cs="Arial"/>
              </w:rPr>
              <w:t>(RAN1 AI 8.3.1.2)</w:t>
            </w:r>
          </w:p>
        </w:tc>
        <w:tc>
          <w:tcPr>
            <w:tcW w:w="7865" w:type="dxa"/>
          </w:tcPr>
          <w:p w14:paraId="0AEC5179" w14:textId="77777777" w:rsidR="0083742C" w:rsidRPr="0083742C" w:rsidRDefault="0083742C" w:rsidP="00190837">
            <w:pPr>
              <w:spacing w:after="0"/>
            </w:pPr>
            <w:r w:rsidRPr="0083742C">
              <w:rPr>
                <w:highlight w:val="green"/>
              </w:rPr>
              <w:t>Agreements</w:t>
            </w:r>
          </w:p>
          <w:p w14:paraId="26FE4B20" w14:textId="77777777" w:rsidR="0083742C" w:rsidRPr="0083742C" w:rsidRDefault="0083742C" w:rsidP="00086EC4">
            <w:pPr>
              <w:pStyle w:val="ListParagraph"/>
              <w:widowControl/>
              <w:numPr>
                <w:ilvl w:val="0"/>
                <w:numId w:val="11"/>
              </w:numPr>
              <w:ind w:leftChars="0"/>
              <w:jc w:val="left"/>
              <w:rPr>
                <w:rFonts w:ascii="Times New Roman" w:hAnsi="Times New Roman"/>
                <w:sz w:val="20"/>
                <w:szCs w:val="20"/>
              </w:rPr>
            </w:pPr>
            <w:r w:rsidRPr="0083742C">
              <w:rPr>
                <w:rFonts w:ascii="Times New Roman" w:hAnsi="Times New Roman"/>
                <w:sz w:val="20"/>
                <w:szCs w:val="20"/>
              </w:rPr>
              <w:t>No change of CSI processing time relative to Rel-16 CSI in this WI</w:t>
            </w:r>
          </w:p>
          <w:p w14:paraId="0494DF00" w14:textId="77777777" w:rsidR="0083742C" w:rsidRPr="0083742C" w:rsidRDefault="0083742C" w:rsidP="00086EC4">
            <w:pPr>
              <w:pStyle w:val="ListParagraph"/>
              <w:widowControl/>
              <w:numPr>
                <w:ilvl w:val="0"/>
                <w:numId w:val="11"/>
              </w:numPr>
              <w:ind w:leftChars="0"/>
              <w:jc w:val="left"/>
              <w:rPr>
                <w:rFonts w:ascii="Times New Roman" w:hAnsi="Times New Roman"/>
                <w:sz w:val="20"/>
                <w:szCs w:val="20"/>
              </w:rPr>
            </w:pPr>
            <w:r w:rsidRPr="0083742C">
              <w:rPr>
                <w:rFonts w:ascii="Times New Roman" w:hAnsi="Times New Roman"/>
                <w:sz w:val="20"/>
                <w:szCs w:val="20"/>
              </w:rPr>
              <w:t>CSI processing time specific to a new CSI reporting quantity/type (if supported) can be studied</w:t>
            </w:r>
          </w:p>
          <w:p w14:paraId="5E3BA457" w14:textId="77777777" w:rsidR="0083742C" w:rsidRPr="00987E32" w:rsidRDefault="0083742C" w:rsidP="00190837">
            <w:pPr>
              <w:spacing w:after="0"/>
              <w:rPr>
                <w:highlight w:val="magenta"/>
              </w:rPr>
            </w:pPr>
          </w:p>
          <w:p w14:paraId="311C974A" w14:textId="77777777" w:rsidR="0083742C" w:rsidRPr="0083742C" w:rsidRDefault="0083742C" w:rsidP="00190837">
            <w:pPr>
              <w:spacing w:after="0"/>
              <w:rPr>
                <w:highlight w:val="green"/>
              </w:rPr>
            </w:pPr>
            <w:r w:rsidRPr="0083742C">
              <w:rPr>
                <w:highlight w:val="green"/>
              </w:rPr>
              <w:t>Agreement:</w:t>
            </w:r>
          </w:p>
          <w:p w14:paraId="30E4CB20" w14:textId="77777777" w:rsidR="0083742C" w:rsidRPr="00141B3D" w:rsidRDefault="0083742C" w:rsidP="00086EC4">
            <w:pPr>
              <w:numPr>
                <w:ilvl w:val="0"/>
                <w:numId w:val="12"/>
              </w:numPr>
              <w:overflowPunct/>
              <w:autoSpaceDE/>
              <w:autoSpaceDN/>
              <w:adjustRightInd/>
              <w:spacing w:after="0" w:line="231" w:lineRule="atLeast"/>
              <w:textAlignment w:val="auto"/>
              <w:rPr>
                <w:rFonts w:ascii="Gulim" w:eastAsia="Gulim" w:hAnsi="Gulim"/>
                <w:color w:val="000000"/>
              </w:rPr>
            </w:pPr>
            <w:r w:rsidRPr="00141B3D">
              <w:rPr>
                <w:color w:val="000000"/>
              </w:rPr>
              <w:t>For Case-2 new reporting, continue studying with focus on the new reporting type based on PDSCH decoding for OLLA performance enhancement for initial and re-transmissions of PDSCH.</w:t>
            </w:r>
          </w:p>
          <w:p w14:paraId="54514AEA" w14:textId="77777777" w:rsidR="0083742C" w:rsidRPr="00987E32" w:rsidRDefault="0083742C" w:rsidP="00190837">
            <w:pPr>
              <w:spacing w:after="0"/>
              <w:rPr>
                <w:rFonts w:ascii="Calibri" w:eastAsia="Calibri" w:hAnsi="Calibri"/>
                <w:color w:val="000000"/>
                <w:shd w:val="clear" w:color="auto" w:fill="FFFF00"/>
              </w:rPr>
            </w:pPr>
          </w:p>
          <w:p w14:paraId="4DB3C700" w14:textId="77777777" w:rsidR="0083742C" w:rsidRPr="0083742C" w:rsidRDefault="0083742C" w:rsidP="00190837">
            <w:pPr>
              <w:spacing w:after="0"/>
              <w:rPr>
                <w:highlight w:val="green"/>
              </w:rPr>
            </w:pPr>
            <w:r w:rsidRPr="0083742C">
              <w:rPr>
                <w:highlight w:val="green"/>
              </w:rPr>
              <w:t>Agreements:</w:t>
            </w:r>
          </w:p>
          <w:p w14:paraId="04E63C98" w14:textId="77777777" w:rsidR="0083742C" w:rsidRPr="00141B3D" w:rsidRDefault="0083742C" w:rsidP="00190837">
            <w:pPr>
              <w:spacing w:after="0"/>
              <w:jc w:val="both"/>
              <w:rPr>
                <w:rFonts w:ascii="Gulim" w:eastAsia="Gulim" w:hAnsi="Gulim"/>
                <w:color w:val="000000"/>
              </w:rPr>
            </w:pPr>
            <w:r w:rsidRPr="00141B3D">
              <w:rPr>
                <w:color w:val="000000"/>
              </w:rPr>
              <w:t>For Case-1 New reporting, the following candidate schemes have been identified to address the fast interference change over time. Continue studying with focus on the identified schemes below for further study and evaluation.</w:t>
            </w:r>
          </w:p>
          <w:p w14:paraId="0FAF54C9" w14:textId="77777777" w:rsidR="0083742C" w:rsidRPr="00141B3D" w:rsidRDefault="0083742C" w:rsidP="00086EC4">
            <w:pPr>
              <w:numPr>
                <w:ilvl w:val="0"/>
                <w:numId w:val="13"/>
              </w:numPr>
              <w:overflowPunct/>
              <w:autoSpaceDE/>
              <w:autoSpaceDN/>
              <w:adjustRightInd/>
              <w:spacing w:after="0" w:line="231" w:lineRule="atLeast"/>
              <w:textAlignment w:val="auto"/>
              <w:rPr>
                <w:rFonts w:ascii="Gulim" w:eastAsia="Gulim" w:hAnsi="Gulim"/>
                <w:color w:val="000000"/>
              </w:rPr>
            </w:pPr>
            <w:r w:rsidRPr="00141B3D">
              <w:rPr>
                <w:color w:val="000000"/>
              </w:rPr>
              <w:t>Scheme 1a: New reporting quantity based on CQI/SINR statistics, e.g.,</w:t>
            </w:r>
          </w:p>
          <w:p w14:paraId="54545406" w14:textId="77777777" w:rsidR="0083742C" w:rsidRPr="00141B3D" w:rsidRDefault="0083742C" w:rsidP="00086EC4">
            <w:pPr>
              <w:numPr>
                <w:ilvl w:val="1"/>
                <w:numId w:val="14"/>
              </w:numPr>
              <w:overflowPunct/>
              <w:autoSpaceDE/>
              <w:autoSpaceDN/>
              <w:adjustRightInd/>
              <w:spacing w:after="0" w:line="231" w:lineRule="atLeast"/>
              <w:textAlignment w:val="auto"/>
              <w:rPr>
                <w:rFonts w:ascii="Gulim" w:eastAsia="Gulim" w:hAnsi="Gulim"/>
                <w:color w:val="000000"/>
              </w:rPr>
            </w:pPr>
            <w:r w:rsidRPr="00141B3D">
              <w:rPr>
                <w:color w:val="000000"/>
              </w:rPr>
              <w:lastRenderedPageBreak/>
              <w:t>CQI/SINR statistics (e.g., mean, variance, etc.)</w:t>
            </w:r>
          </w:p>
          <w:p w14:paraId="42283C14" w14:textId="77777777" w:rsidR="0083742C" w:rsidRPr="00141B3D" w:rsidRDefault="0083742C" w:rsidP="00086EC4">
            <w:pPr>
              <w:numPr>
                <w:ilvl w:val="1"/>
                <w:numId w:val="14"/>
              </w:numPr>
              <w:overflowPunct/>
              <w:autoSpaceDE/>
              <w:autoSpaceDN/>
              <w:adjustRightInd/>
              <w:spacing w:after="0" w:line="231" w:lineRule="atLeast"/>
              <w:textAlignment w:val="auto"/>
              <w:rPr>
                <w:rFonts w:ascii="Gulim" w:eastAsia="Gulim" w:hAnsi="Gulim"/>
                <w:color w:val="000000"/>
              </w:rPr>
            </w:pPr>
            <w:r w:rsidRPr="00141B3D">
              <w:rPr>
                <w:color w:val="000000"/>
              </w:rPr>
              <w:t>CSI prediction</w:t>
            </w:r>
          </w:p>
          <w:p w14:paraId="1C959333" w14:textId="77777777" w:rsidR="0083742C" w:rsidRPr="00141B3D" w:rsidRDefault="0083742C" w:rsidP="00086EC4">
            <w:pPr>
              <w:numPr>
                <w:ilvl w:val="0"/>
                <w:numId w:val="15"/>
              </w:numPr>
              <w:overflowPunct/>
              <w:autoSpaceDE/>
              <w:autoSpaceDN/>
              <w:adjustRightInd/>
              <w:spacing w:after="0" w:line="231" w:lineRule="atLeast"/>
              <w:textAlignment w:val="auto"/>
              <w:rPr>
                <w:rFonts w:ascii="Gulim" w:eastAsia="Gulim" w:hAnsi="Gulim"/>
                <w:color w:val="000000"/>
              </w:rPr>
            </w:pPr>
            <w:r w:rsidRPr="00141B3D">
              <w:rPr>
                <w:color w:val="000000"/>
              </w:rPr>
              <w:t xml:space="preserve">Scheme 1b: New reporting quantity of interference statistics (e.g., mean, </w:t>
            </w:r>
            <w:r w:rsidRPr="00141B3D">
              <w:t>variance, interference covariance matrix, etc.)</w:t>
            </w:r>
          </w:p>
          <w:p w14:paraId="313CCD64" w14:textId="77777777" w:rsidR="0083742C" w:rsidRPr="00141B3D" w:rsidRDefault="0083742C" w:rsidP="00086EC4">
            <w:pPr>
              <w:numPr>
                <w:ilvl w:val="0"/>
                <w:numId w:val="15"/>
              </w:numPr>
              <w:overflowPunct/>
              <w:autoSpaceDE/>
              <w:autoSpaceDN/>
              <w:adjustRightInd/>
              <w:spacing w:after="0" w:line="231" w:lineRule="atLeast"/>
              <w:textAlignment w:val="auto"/>
              <w:rPr>
                <w:rFonts w:ascii="Gulim" w:eastAsia="Gulim" w:hAnsi="Gulim"/>
                <w:color w:val="000000"/>
              </w:rPr>
            </w:pPr>
            <w:r w:rsidRPr="00141B3D">
              <w:rPr>
                <w:color w:val="000000"/>
              </w:rPr>
              <w:t>Scheme 1c: New reporting quantity based on modifying existing reporting format, e.g.,</w:t>
            </w:r>
          </w:p>
          <w:p w14:paraId="04A04235" w14:textId="77777777" w:rsidR="0083742C" w:rsidRPr="00141B3D" w:rsidRDefault="0083742C" w:rsidP="00086EC4">
            <w:pPr>
              <w:numPr>
                <w:ilvl w:val="1"/>
                <w:numId w:val="16"/>
              </w:numPr>
              <w:overflowPunct/>
              <w:autoSpaceDE/>
              <w:autoSpaceDN/>
              <w:adjustRightInd/>
              <w:spacing w:after="0" w:line="231" w:lineRule="atLeast"/>
              <w:textAlignment w:val="auto"/>
              <w:rPr>
                <w:rFonts w:ascii="Gulim" w:eastAsia="Gulim" w:hAnsi="Gulim"/>
                <w:color w:val="000000"/>
              </w:rPr>
            </w:pPr>
            <w:r w:rsidRPr="00141B3D">
              <w:rPr>
                <w:color w:val="000000"/>
              </w:rPr>
              <w:t xml:space="preserve">CQI reporting considering the worst </w:t>
            </w:r>
            <w:proofErr w:type="spellStart"/>
            <w:r w:rsidRPr="00141B3D">
              <w:rPr>
                <w:color w:val="000000"/>
              </w:rPr>
              <w:t>subbands</w:t>
            </w:r>
            <w:proofErr w:type="spellEnd"/>
          </w:p>
          <w:p w14:paraId="1318ACAB" w14:textId="77777777" w:rsidR="0083742C" w:rsidRPr="00141B3D" w:rsidRDefault="0083742C" w:rsidP="00086EC4">
            <w:pPr>
              <w:numPr>
                <w:ilvl w:val="1"/>
                <w:numId w:val="16"/>
              </w:numPr>
              <w:overflowPunct/>
              <w:autoSpaceDE/>
              <w:autoSpaceDN/>
              <w:adjustRightInd/>
              <w:spacing w:after="0" w:line="231" w:lineRule="atLeast"/>
              <w:textAlignment w:val="auto"/>
              <w:rPr>
                <w:rFonts w:ascii="Gulim" w:eastAsia="Gulim" w:hAnsi="Gulim"/>
                <w:color w:val="000000"/>
              </w:rPr>
            </w:pPr>
            <w:proofErr w:type="spellStart"/>
            <w:r w:rsidRPr="00141B3D">
              <w:rPr>
                <w:color w:val="000000"/>
              </w:rPr>
              <w:t>Subband</w:t>
            </w:r>
            <w:proofErr w:type="spellEnd"/>
            <w:r w:rsidRPr="00141B3D">
              <w:rPr>
                <w:color w:val="000000"/>
              </w:rPr>
              <w:t xml:space="preserve"> CQI granularity enhancement</w:t>
            </w:r>
          </w:p>
          <w:p w14:paraId="34A4E58D" w14:textId="77777777" w:rsidR="0083742C" w:rsidRPr="00141B3D" w:rsidRDefault="0083742C" w:rsidP="00086EC4">
            <w:pPr>
              <w:numPr>
                <w:ilvl w:val="0"/>
                <w:numId w:val="17"/>
              </w:numPr>
              <w:overflowPunct/>
              <w:autoSpaceDE/>
              <w:autoSpaceDN/>
              <w:adjustRightInd/>
              <w:spacing w:after="0" w:line="231" w:lineRule="atLeast"/>
              <w:textAlignment w:val="auto"/>
              <w:rPr>
                <w:rFonts w:ascii="Gulim" w:eastAsia="Gulim" w:hAnsi="Gulim"/>
                <w:color w:val="000000"/>
              </w:rPr>
            </w:pPr>
            <w:r w:rsidRPr="00141B3D">
              <w:rPr>
                <w:color w:val="000000"/>
              </w:rPr>
              <w:t>Scheme 1d: New reporting quantity related to CSI expiration time</w:t>
            </w:r>
          </w:p>
          <w:p w14:paraId="35072C5D" w14:textId="77777777" w:rsidR="0083742C" w:rsidRPr="00141B3D" w:rsidRDefault="0083742C" w:rsidP="00086EC4">
            <w:pPr>
              <w:numPr>
                <w:ilvl w:val="0"/>
                <w:numId w:val="17"/>
              </w:numPr>
              <w:overflowPunct/>
              <w:autoSpaceDE/>
              <w:autoSpaceDN/>
              <w:adjustRightInd/>
              <w:spacing w:after="0" w:line="231" w:lineRule="atLeast"/>
              <w:textAlignment w:val="auto"/>
              <w:rPr>
                <w:rFonts w:ascii="Gulim" w:eastAsia="Gulim" w:hAnsi="Gulim"/>
                <w:color w:val="000000"/>
              </w:rPr>
            </w:pPr>
            <w:r w:rsidRPr="00141B3D">
              <w:rPr>
                <w:color w:val="000000"/>
              </w:rPr>
              <w:t>Scheme 1e: New reporting quantity with partial information update, e.g.,</w:t>
            </w:r>
          </w:p>
          <w:p w14:paraId="6F3DB2F7" w14:textId="77777777" w:rsidR="0083742C" w:rsidRPr="00141B3D" w:rsidRDefault="0083742C" w:rsidP="00086EC4">
            <w:pPr>
              <w:numPr>
                <w:ilvl w:val="1"/>
                <w:numId w:val="18"/>
              </w:numPr>
              <w:overflowPunct/>
              <w:autoSpaceDE/>
              <w:autoSpaceDN/>
              <w:adjustRightInd/>
              <w:spacing w:after="0" w:line="231" w:lineRule="atLeast"/>
              <w:textAlignment w:val="auto"/>
              <w:rPr>
                <w:rFonts w:ascii="Gulim" w:eastAsia="Gulim" w:hAnsi="Gulim"/>
                <w:color w:val="000000"/>
              </w:rPr>
            </w:pPr>
            <w:r w:rsidRPr="00141B3D">
              <w:rPr>
                <w:color w:val="000000"/>
              </w:rPr>
              <w:t>CSI reporting with interference update only</w:t>
            </w:r>
          </w:p>
          <w:p w14:paraId="2D079D00" w14:textId="77777777" w:rsidR="0083742C" w:rsidRPr="00141B3D" w:rsidRDefault="0083742C" w:rsidP="00190837">
            <w:pPr>
              <w:spacing w:after="0" w:line="231" w:lineRule="atLeast"/>
              <w:rPr>
                <w:rFonts w:ascii="Gulim" w:eastAsia="Gulim" w:hAnsi="Gulim"/>
                <w:color w:val="000000"/>
              </w:rPr>
            </w:pPr>
            <w:r w:rsidRPr="00141B3D">
              <w:rPr>
                <w:color w:val="000000"/>
              </w:rPr>
              <w:t>Companies are encouraged to investigate the above schemes, aiming for down-selection in RAN1#104-e</w:t>
            </w:r>
          </w:p>
          <w:p w14:paraId="516149EC" w14:textId="77777777" w:rsidR="003E61E9" w:rsidRPr="003E61E9" w:rsidRDefault="003E61E9" w:rsidP="00190837">
            <w:pPr>
              <w:pStyle w:val="Doc-text2"/>
              <w:ind w:left="363"/>
              <w:rPr>
                <w:rFonts w:cs="Arial"/>
              </w:rPr>
            </w:pPr>
          </w:p>
        </w:tc>
      </w:tr>
      <w:tr w:rsidR="00452F57" w14:paraId="789C30CA" w14:textId="77777777" w:rsidTr="00A66808">
        <w:tc>
          <w:tcPr>
            <w:tcW w:w="2329" w:type="dxa"/>
          </w:tcPr>
          <w:p w14:paraId="7894611E" w14:textId="714055FC" w:rsidR="00452F57" w:rsidRPr="003E61E9" w:rsidRDefault="00446284" w:rsidP="00A66808">
            <w:pPr>
              <w:rPr>
                <w:rFonts w:ascii="Arial" w:hAnsi="Arial" w:cs="Arial"/>
                <w:b/>
              </w:rPr>
            </w:pPr>
            <w:r w:rsidRPr="00446284">
              <w:rPr>
                <w:rFonts w:ascii="Arial" w:hAnsi="Arial" w:cs="Arial"/>
                <w:b/>
              </w:rPr>
              <w:lastRenderedPageBreak/>
              <w:t>Enhancements for unlicensed band URLLC/IIoT</w:t>
            </w:r>
            <w:r>
              <w:rPr>
                <w:rFonts w:ascii="Arial" w:hAnsi="Arial" w:cs="Arial"/>
                <w:b/>
              </w:rPr>
              <w:t xml:space="preserve"> </w:t>
            </w:r>
            <w:r w:rsidR="00542218">
              <w:rPr>
                <w:rFonts w:ascii="Arial" w:hAnsi="Arial" w:cs="Arial"/>
                <w:b/>
              </w:rPr>
              <w:br/>
            </w:r>
            <w:r w:rsidR="00542218">
              <w:rPr>
                <w:rFonts w:ascii="Arial" w:hAnsi="Arial" w:cs="Arial"/>
              </w:rPr>
              <w:t>(RAN1 AI 8.3.2)</w:t>
            </w:r>
          </w:p>
        </w:tc>
        <w:tc>
          <w:tcPr>
            <w:tcW w:w="7865" w:type="dxa"/>
          </w:tcPr>
          <w:p w14:paraId="16CC66CC" w14:textId="77777777" w:rsidR="00BD641E" w:rsidRPr="00461222" w:rsidRDefault="00BD641E" w:rsidP="00671234">
            <w:pPr>
              <w:spacing w:after="0"/>
              <w:rPr>
                <w:highlight w:val="green"/>
                <w:lang w:eastAsia="zh-CN"/>
              </w:rPr>
            </w:pPr>
            <w:r w:rsidRPr="00461222">
              <w:rPr>
                <w:highlight w:val="green"/>
                <w:lang w:eastAsia="zh-CN"/>
              </w:rPr>
              <w:t>Agreements:</w:t>
            </w:r>
          </w:p>
          <w:p w14:paraId="3A9066D8" w14:textId="77777777" w:rsidR="00BD641E" w:rsidRPr="00461222" w:rsidRDefault="00BD641E" w:rsidP="00086EC4">
            <w:pPr>
              <w:numPr>
                <w:ilvl w:val="0"/>
                <w:numId w:val="19"/>
              </w:numPr>
              <w:overflowPunct/>
              <w:autoSpaceDE/>
              <w:autoSpaceDN/>
              <w:adjustRightInd/>
              <w:spacing w:after="0"/>
              <w:textAlignment w:val="auto"/>
              <w:rPr>
                <w:lang w:eastAsia="zh-CN"/>
              </w:rPr>
            </w:pPr>
            <w:r w:rsidRPr="00461222">
              <w:rPr>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50C631ED" w14:textId="77777777" w:rsidR="00BD641E" w:rsidRPr="00461222" w:rsidRDefault="00BD641E" w:rsidP="00671234">
            <w:pPr>
              <w:spacing w:after="0"/>
              <w:rPr>
                <w:highlight w:val="yellow"/>
                <w:lang w:eastAsia="zh-CN"/>
              </w:rPr>
            </w:pPr>
          </w:p>
          <w:p w14:paraId="5E76398C" w14:textId="77777777" w:rsidR="00BD641E" w:rsidRPr="00461222" w:rsidRDefault="00BD641E" w:rsidP="00671234">
            <w:pPr>
              <w:spacing w:after="0"/>
              <w:rPr>
                <w:b/>
                <w:bCs/>
                <w:u w:val="single"/>
                <w:lang w:eastAsia="zh-CN"/>
              </w:rPr>
            </w:pPr>
            <w:r w:rsidRPr="00461222">
              <w:rPr>
                <w:b/>
                <w:bCs/>
                <w:u w:val="single"/>
                <w:lang w:eastAsia="zh-CN"/>
              </w:rPr>
              <w:t>Conclusion:</w:t>
            </w:r>
          </w:p>
          <w:p w14:paraId="788A91A3" w14:textId="77777777" w:rsidR="00BD641E" w:rsidRPr="00461222" w:rsidRDefault="00BD641E" w:rsidP="00086EC4">
            <w:pPr>
              <w:numPr>
                <w:ilvl w:val="0"/>
                <w:numId w:val="22"/>
              </w:numPr>
              <w:overflowPunct/>
              <w:autoSpaceDE/>
              <w:autoSpaceDN/>
              <w:adjustRightInd/>
              <w:spacing w:after="0"/>
              <w:textAlignment w:val="auto"/>
            </w:pPr>
            <w:r w:rsidRPr="00461222">
              <w:t>For operation on unlicensed channels and irrespective of the adopted LBT mechanism (LBE or FBE), all transmissions in DL and UL are controlled by gNB similarly to licensed channels, and potential collisions or blocking are controlled/mitigated by gNB.</w:t>
            </w:r>
          </w:p>
          <w:p w14:paraId="77021BFD" w14:textId="77777777" w:rsidR="00BD641E" w:rsidRPr="00461222" w:rsidRDefault="00BD641E" w:rsidP="00671234">
            <w:pPr>
              <w:spacing w:after="0"/>
              <w:rPr>
                <w:lang w:eastAsia="zh-CN"/>
              </w:rPr>
            </w:pPr>
          </w:p>
          <w:p w14:paraId="26F8A9D4" w14:textId="77777777" w:rsidR="00BD641E" w:rsidRPr="00461222" w:rsidRDefault="00BD641E" w:rsidP="00671234">
            <w:pPr>
              <w:spacing w:after="0"/>
              <w:rPr>
                <w:highlight w:val="green"/>
                <w:lang w:eastAsia="zh-CN"/>
              </w:rPr>
            </w:pPr>
            <w:r w:rsidRPr="00461222">
              <w:rPr>
                <w:highlight w:val="green"/>
                <w:lang w:eastAsia="zh-CN"/>
              </w:rPr>
              <w:t>Agreements:</w:t>
            </w:r>
          </w:p>
          <w:p w14:paraId="2C97F9AA" w14:textId="77777777" w:rsidR="00BD641E" w:rsidRPr="00461222" w:rsidRDefault="00BD641E" w:rsidP="00086EC4">
            <w:pPr>
              <w:pStyle w:val="ListParagraph"/>
              <w:widowControl/>
              <w:numPr>
                <w:ilvl w:val="1"/>
                <w:numId w:val="22"/>
              </w:numPr>
              <w:spacing w:before="40"/>
              <w:ind w:leftChars="0"/>
              <w:jc w:val="left"/>
              <w:rPr>
                <w:rFonts w:ascii="Times New Roman" w:hAnsi="Times New Roman"/>
                <w:sz w:val="20"/>
                <w:szCs w:val="20"/>
              </w:rPr>
            </w:pPr>
            <w:r w:rsidRPr="00461222">
              <w:rPr>
                <w:rFonts w:ascii="Times New Roman" w:hAnsi="Times New Roman"/>
                <w:sz w:val="20"/>
                <w:szCs w:val="20"/>
              </w:rPr>
              <w:t>UE-to-gNB COT sharing in semi-static channel access mode with a gap &gt; 16us is supported</w:t>
            </w:r>
          </w:p>
          <w:p w14:paraId="5D51CBD1" w14:textId="77777777" w:rsidR="00BD641E" w:rsidRPr="00461222" w:rsidRDefault="00BD641E" w:rsidP="00671234">
            <w:pPr>
              <w:spacing w:after="0"/>
              <w:rPr>
                <w:lang w:eastAsia="zh-CN"/>
              </w:rPr>
            </w:pPr>
          </w:p>
          <w:p w14:paraId="291ECB4E" w14:textId="77777777" w:rsidR="00BD641E" w:rsidRPr="00461222" w:rsidRDefault="00BD641E" w:rsidP="00671234">
            <w:pPr>
              <w:spacing w:after="0"/>
              <w:rPr>
                <w:b/>
                <w:bCs/>
                <w:u w:val="single"/>
                <w:lang w:eastAsia="ja-JP"/>
              </w:rPr>
            </w:pPr>
            <w:r w:rsidRPr="00461222">
              <w:rPr>
                <w:b/>
                <w:bCs/>
                <w:u w:val="single"/>
                <w:lang w:eastAsia="ja-JP"/>
              </w:rPr>
              <w:t>Conclusion:</w:t>
            </w:r>
          </w:p>
          <w:p w14:paraId="1D6A274F" w14:textId="77777777" w:rsidR="00BD641E" w:rsidRPr="00461222" w:rsidRDefault="00BD641E" w:rsidP="00671234">
            <w:pPr>
              <w:spacing w:after="0"/>
              <w:rPr>
                <w:lang w:eastAsia="ja-JP"/>
              </w:rPr>
            </w:pPr>
            <w:r w:rsidRPr="00461222">
              <w:rPr>
                <w:lang w:eastAsia="ja-JP"/>
              </w:rPr>
              <w:t xml:space="preserve">If a device X at a given time is initiating a COT, the applicable FFP for the device X is the FFP associated with X. </w:t>
            </w:r>
          </w:p>
          <w:p w14:paraId="0C72CF7A" w14:textId="77777777" w:rsidR="00BD641E" w:rsidRPr="00461222" w:rsidRDefault="00BD641E" w:rsidP="00671234">
            <w:pPr>
              <w:spacing w:after="0"/>
              <w:rPr>
                <w:lang w:eastAsia="ja-JP"/>
              </w:rPr>
            </w:pPr>
            <w:r w:rsidRPr="00461222">
              <w:rPr>
                <w:lang w:eastAsia="ja-JP"/>
              </w:rPr>
              <w:t>If a device X at a given time is sharing a COT initiated by a device Y, the applicable FFP for the device X  is the FFP associated with Y.</w:t>
            </w:r>
          </w:p>
          <w:p w14:paraId="2B8E43A1" w14:textId="77777777" w:rsidR="00BD641E" w:rsidRPr="00461222" w:rsidRDefault="00BD641E" w:rsidP="00671234">
            <w:pPr>
              <w:spacing w:after="0"/>
              <w:rPr>
                <w:lang w:eastAsia="ja-JP"/>
              </w:rPr>
            </w:pPr>
            <w:r w:rsidRPr="00461222">
              <w:rPr>
                <w:lang w:eastAsia="ja-JP"/>
              </w:rPr>
              <w:t>Note 1: One of the devices X and Y is a UE and the other is its serving gNB.</w:t>
            </w:r>
          </w:p>
          <w:p w14:paraId="0BC535D5" w14:textId="77777777" w:rsidR="00BD641E" w:rsidRPr="00461222" w:rsidRDefault="00BD641E" w:rsidP="00671234">
            <w:pPr>
              <w:spacing w:after="0"/>
            </w:pPr>
            <w:r w:rsidRPr="00461222">
              <w:t>Note 2: Whether or not there is additional restriction on idle period is still FFS. </w:t>
            </w:r>
          </w:p>
          <w:p w14:paraId="27AEE4A7" w14:textId="77777777" w:rsidR="00BD641E" w:rsidRPr="00461222" w:rsidRDefault="00BD641E" w:rsidP="00671234">
            <w:pPr>
              <w:spacing w:after="0"/>
              <w:rPr>
                <w:lang w:eastAsia="zh-CN"/>
              </w:rPr>
            </w:pPr>
          </w:p>
          <w:p w14:paraId="7B869DF3" w14:textId="77777777" w:rsidR="00BD641E" w:rsidRPr="00671234" w:rsidRDefault="00BD641E" w:rsidP="00671234">
            <w:pPr>
              <w:spacing w:after="0"/>
              <w:rPr>
                <w:highlight w:val="green"/>
                <w:lang w:eastAsia="zh-CN"/>
              </w:rPr>
            </w:pPr>
            <w:r w:rsidRPr="00671234">
              <w:rPr>
                <w:highlight w:val="green"/>
                <w:lang w:eastAsia="zh-CN"/>
              </w:rPr>
              <w:t>Agreements:</w:t>
            </w:r>
          </w:p>
          <w:p w14:paraId="766677D3" w14:textId="77777777" w:rsidR="00BD641E" w:rsidRPr="00461222" w:rsidRDefault="00BD641E" w:rsidP="00671234">
            <w:pPr>
              <w:spacing w:after="0"/>
              <w:rPr>
                <w:color w:val="000000"/>
              </w:rPr>
            </w:pPr>
            <w:r w:rsidRPr="00461222">
              <w:rPr>
                <w:color w:val="000000"/>
              </w:rPr>
              <w:t>Down-select one of the following options (target RAN1#104-e):</w:t>
            </w:r>
          </w:p>
          <w:p w14:paraId="540FBFEE" w14:textId="77777777" w:rsidR="00BD641E" w:rsidRPr="00461222" w:rsidRDefault="00BD641E" w:rsidP="00086EC4">
            <w:pPr>
              <w:numPr>
                <w:ilvl w:val="0"/>
                <w:numId w:val="20"/>
              </w:numPr>
              <w:overflowPunct/>
              <w:autoSpaceDE/>
              <w:autoSpaceDN/>
              <w:adjustRightInd/>
              <w:spacing w:after="0"/>
              <w:textAlignment w:val="auto"/>
              <w:rPr>
                <w:color w:val="000000"/>
              </w:rPr>
            </w:pPr>
            <w:r w:rsidRPr="00461222">
              <w:rPr>
                <w:b/>
                <w:bCs/>
                <w:color w:val="000000"/>
              </w:rPr>
              <w:t>Option 1:</w:t>
            </w:r>
            <w:r w:rsidRPr="00461222">
              <w:rPr>
                <w:color w:val="000000"/>
              </w:rPr>
              <w:t xml:space="preserve"> Both “CG-UCI based procedures” and “CG-DFI based procedures” are enabled or disabled for unlicensed using one RRC parameter i.e. </w:t>
            </w:r>
            <w:r w:rsidRPr="00461222">
              <w:rPr>
                <w:i/>
                <w:iCs/>
                <w:color w:val="000000"/>
              </w:rPr>
              <w:t>cg-RetransmissionTimer-r16</w:t>
            </w:r>
            <w:r w:rsidRPr="00461222">
              <w:rPr>
                <w:color w:val="000000"/>
              </w:rPr>
              <w:t>.</w:t>
            </w:r>
          </w:p>
          <w:p w14:paraId="7B42E50C" w14:textId="77777777" w:rsidR="00BD641E" w:rsidRPr="00461222" w:rsidRDefault="00BD641E" w:rsidP="00086EC4">
            <w:pPr>
              <w:numPr>
                <w:ilvl w:val="0"/>
                <w:numId w:val="20"/>
              </w:numPr>
              <w:overflowPunct/>
              <w:autoSpaceDE/>
              <w:autoSpaceDN/>
              <w:adjustRightInd/>
              <w:spacing w:after="0"/>
              <w:textAlignment w:val="auto"/>
              <w:rPr>
                <w:color w:val="000000"/>
              </w:rPr>
            </w:pPr>
            <w:r w:rsidRPr="00461222">
              <w:rPr>
                <w:b/>
                <w:bCs/>
                <w:color w:val="000000"/>
              </w:rPr>
              <w:t>Option 2-a:</w:t>
            </w:r>
            <w:r w:rsidRPr="00461222">
              <w:rPr>
                <w:color w:val="000000"/>
              </w:rPr>
              <w:t xml:space="preserve"> “CG-UCI based procedures” and “CG-DFI based procedures” are independently enabled or disabled for unlicensed using respective RRC parameter, i.e. new parameter X and</w:t>
            </w:r>
            <w:r w:rsidRPr="00461222">
              <w:rPr>
                <w:i/>
                <w:iCs/>
                <w:color w:val="000000"/>
              </w:rPr>
              <w:t xml:space="preserve"> cg-RetransmissionTimer-r16, </w:t>
            </w:r>
            <w:r w:rsidRPr="00461222">
              <w:rPr>
                <w:color w:val="000000"/>
              </w:rPr>
              <w:t>respectively.</w:t>
            </w:r>
          </w:p>
          <w:p w14:paraId="505A0A86" w14:textId="77777777" w:rsidR="00BD641E" w:rsidRPr="00461222" w:rsidRDefault="00BD641E" w:rsidP="00086EC4">
            <w:pPr>
              <w:numPr>
                <w:ilvl w:val="0"/>
                <w:numId w:val="20"/>
              </w:numPr>
              <w:overflowPunct/>
              <w:autoSpaceDE/>
              <w:autoSpaceDN/>
              <w:adjustRightInd/>
              <w:spacing w:after="0"/>
              <w:textAlignment w:val="auto"/>
              <w:rPr>
                <w:color w:val="000000"/>
              </w:rPr>
            </w:pPr>
            <w:r w:rsidRPr="00461222">
              <w:rPr>
                <w:b/>
                <w:bCs/>
                <w:color w:val="000000"/>
              </w:rPr>
              <w:t>Option 2-b:</w:t>
            </w:r>
            <w:r w:rsidRPr="00461222">
              <w:rPr>
                <w:color w:val="000000"/>
              </w:rPr>
              <w:t xml:space="preserve"> “CG-UCI based procedures” and “CG-DFI based procedures” are independently enabled or disabled for unlicensed using respective RRC parameter, i.e. new parameter X and new parameter Y, respectively, where X and Y are different from</w:t>
            </w:r>
            <w:r w:rsidRPr="00461222">
              <w:rPr>
                <w:i/>
                <w:iCs/>
                <w:color w:val="000000"/>
              </w:rPr>
              <w:t xml:space="preserve"> cg-RetransmissionTimer-r16.</w:t>
            </w:r>
          </w:p>
          <w:p w14:paraId="2952989D" w14:textId="77777777" w:rsidR="00BD641E" w:rsidRPr="00461222" w:rsidRDefault="00BD641E" w:rsidP="00086EC4">
            <w:pPr>
              <w:numPr>
                <w:ilvl w:val="0"/>
                <w:numId w:val="20"/>
              </w:numPr>
              <w:overflowPunct/>
              <w:autoSpaceDE/>
              <w:autoSpaceDN/>
              <w:adjustRightInd/>
              <w:spacing w:after="0"/>
              <w:textAlignment w:val="auto"/>
              <w:rPr>
                <w:i/>
                <w:iCs/>
                <w:color w:val="000000"/>
              </w:rPr>
            </w:pPr>
            <w:r w:rsidRPr="00461222">
              <w:rPr>
                <w:b/>
                <w:bCs/>
                <w:color w:val="000000"/>
              </w:rPr>
              <w:t>Option 3:</w:t>
            </w:r>
            <w:r w:rsidRPr="00461222">
              <w:rPr>
                <w:color w:val="000000"/>
              </w:rPr>
              <w:t xml:space="preserve"> CG-UCI based procedures are supported for unlicensed. CG-DFI based procedures are enabled or disabled for unlicensed using one RRC parameter</w:t>
            </w:r>
            <w:r w:rsidRPr="00461222">
              <w:rPr>
                <w:i/>
                <w:iCs/>
                <w:color w:val="000000"/>
              </w:rPr>
              <w:t xml:space="preserve"> i.e. cg-RetransmissionTimer-r16</w:t>
            </w:r>
          </w:p>
          <w:p w14:paraId="60B58205" w14:textId="77777777" w:rsidR="00BD641E" w:rsidRPr="00461222" w:rsidRDefault="00BD641E" w:rsidP="00086EC4">
            <w:pPr>
              <w:numPr>
                <w:ilvl w:val="0"/>
                <w:numId w:val="20"/>
              </w:numPr>
              <w:overflowPunct/>
              <w:autoSpaceDE/>
              <w:autoSpaceDN/>
              <w:adjustRightInd/>
              <w:spacing w:after="0"/>
              <w:textAlignment w:val="auto"/>
              <w:rPr>
                <w:color w:val="000000"/>
              </w:rPr>
            </w:pPr>
            <w:r w:rsidRPr="00461222">
              <w:rPr>
                <w:color w:val="000000"/>
              </w:rPr>
              <w:t>Note: Procedures based on CG-UCI rely on UE including CG-UCI in CG PUSCH at least as in Rel-16 where the values of the respective fields of CG-UCI are decided by UE.</w:t>
            </w:r>
          </w:p>
          <w:p w14:paraId="2E49E27E" w14:textId="77777777" w:rsidR="00BD641E" w:rsidRPr="00461222" w:rsidRDefault="00BD641E" w:rsidP="00086EC4">
            <w:pPr>
              <w:numPr>
                <w:ilvl w:val="0"/>
                <w:numId w:val="20"/>
              </w:numPr>
              <w:overflowPunct/>
              <w:autoSpaceDE/>
              <w:autoSpaceDN/>
              <w:adjustRightInd/>
              <w:spacing w:after="0"/>
              <w:textAlignment w:val="auto"/>
              <w:rPr>
                <w:color w:val="000000"/>
              </w:rPr>
            </w:pPr>
            <w:r w:rsidRPr="00461222">
              <w:rPr>
                <w:color w:val="000000"/>
              </w:rPr>
              <w:t xml:space="preserve">Note: Procedures based on CG-DFI rely on automatic re-transmission on CG configuration and reception of CG downlink feedback information (DFI) in DCI for re-transmissions. </w:t>
            </w:r>
          </w:p>
          <w:p w14:paraId="6382CC18" w14:textId="77777777" w:rsidR="00BD641E" w:rsidRPr="00461222" w:rsidRDefault="00BD641E" w:rsidP="00671234">
            <w:pPr>
              <w:spacing w:after="0"/>
              <w:rPr>
                <w:lang w:eastAsia="zh-CN"/>
              </w:rPr>
            </w:pPr>
          </w:p>
          <w:p w14:paraId="4B77A607" w14:textId="77777777" w:rsidR="00BD641E" w:rsidRPr="00461222" w:rsidRDefault="00BD641E" w:rsidP="00671234">
            <w:pPr>
              <w:spacing w:after="0"/>
              <w:rPr>
                <w:highlight w:val="green"/>
                <w:lang w:eastAsia="zh-CN"/>
              </w:rPr>
            </w:pPr>
            <w:r w:rsidRPr="00461222">
              <w:rPr>
                <w:highlight w:val="green"/>
                <w:lang w:eastAsia="zh-CN"/>
              </w:rPr>
              <w:t>Agreements:</w:t>
            </w:r>
          </w:p>
          <w:p w14:paraId="482945EA" w14:textId="77777777" w:rsidR="00BD641E" w:rsidRPr="00461222" w:rsidRDefault="00BD641E" w:rsidP="00086EC4">
            <w:pPr>
              <w:numPr>
                <w:ilvl w:val="0"/>
                <w:numId w:val="21"/>
              </w:numPr>
              <w:overflowPunct/>
              <w:autoSpaceDE/>
              <w:autoSpaceDN/>
              <w:adjustRightInd/>
              <w:spacing w:after="0"/>
              <w:textAlignment w:val="auto"/>
            </w:pPr>
            <w:r w:rsidRPr="00461222">
              <w:t xml:space="preserve">The gNB configures a UE to initiate semi-static CO in an unlicensed channel(s) only if the gNB configures the UE also with the higher layer parameters of the </w:t>
            </w:r>
            <w:proofErr w:type="spellStart"/>
            <w:r w:rsidRPr="00461222">
              <w:t>gNB’s</w:t>
            </w:r>
            <w:proofErr w:type="spellEnd"/>
            <w:r w:rsidRPr="00461222">
              <w:t xml:space="preserve"> initiating semi-static CO in the same channel(s).</w:t>
            </w:r>
          </w:p>
          <w:p w14:paraId="726C0702" w14:textId="77777777" w:rsidR="00BD641E" w:rsidRPr="00461222" w:rsidRDefault="00BD641E" w:rsidP="00086EC4">
            <w:pPr>
              <w:numPr>
                <w:ilvl w:val="1"/>
                <w:numId w:val="21"/>
              </w:numPr>
              <w:overflowPunct/>
              <w:autoSpaceDE/>
              <w:autoSpaceDN/>
              <w:adjustRightInd/>
              <w:spacing w:after="0"/>
              <w:textAlignment w:val="auto"/>
            </w:pPr>
            <w:r w:rsidRPr="00461222">
              <w:t>Note: UE initiated FBE configuration is configured per serving cell</w:t>
            </w:r>
          </w:p>
          <w:p w14:paraId="3555D23C" w14:textId="77777777" w:rsidR="00BD641E" w:rsidRPr="00461222" w:rsidRDefault="00BD641E" w:rsidP="00671234">
            <w:pPr>
              <w:spacing w:after="0"/>
              <w:rPr>
                <w:lang w:eastAsia="zh-CN"/>
              </w:rPr>
            </w:pPr>
          </w:p>
          <w:p w14:paraId="386F210A" w14:textId="77777777" w:rsidR="00BD641E" w:rsidRPr="00461222" w:rsidRDefault="00BD641E" w:rsidP="00671234">
            <w:pPr>
              <w:spacing w:after="0"/>
              <w:rPr>
                <w:highlight w:val="green"/>
                <w:lang w:eastAsia="zh-CN"/>
              </w:rPr>
            </w:pPr>
            <w:r w:rsidRPr="00461222">
              <w:rPr>
                <w:highlight w:val="green"/>
                <w:lang w:eastAsia="zh-CN"/>
              </w:rPr>
              <w:t>Agreements:</w:t>
            </w:r>
          </w:p>
          <w:p w14:paraId="1A533CED" w14:textId="77777777" w:rsidR="00BD641E" w:rsidRPr="00461222" w:rsidRDefault="00BD641E" w:rsidP="00671234">
            <w:pPr>
              <w:spacing w:after="0"/>
              <w:rPr>
                <w:lang w:eastAsia="zh-CN"/>
              </w:rPr>
            </w:pPr>
            <w:r w:rsidRPr="00461222">
              <w:rPr>
                <w:lang w:eastAsia="ko-KR"/>
              </w:rPr>
              <w:lastRenderedPageBreak/>
              <w:t xml:space="preserve">In semi-static channel access mode, </w:t>
            </w:r>
            <w:r w:rsidRPr="00461222">
              <w:rPr>
                <w:rStyle w:val="apple-converted-space"/>
                <w:lang w:eastAsia="ko-KR"/>
              </w:rPr>
              <w:t> </w:t>
            </w:r>
            <w:r w:rsidRPr="00461222">
              <w:rPr>
                <w:lang w:eastAsia="ko-KR"/>
              </w:rPr>
              <w:t>FFP Period for UE-initiated COT is separately provided from FFP period for gNB-initiated COT.</w:t>
            </w:r>
          </w:p>
          <w:p w14:paraId="0654FDBC" w14:textId="77777777" w:rsidR="00BD641E" w:rsidRPr="00461222" w:rsidRDefault="00BD641E" w:rsidP="00671234">
            <w:pPr>
              <w:spacing w:after="0"/>
              <w:rPr>
                <w:lang w:eastAsia="zh-CN"/>
              </w:rPr>
            </w:pPr>
            <w:r w:rsidRPr="00461222">
              <w:rPr>
                <w:lang w:eastAsia="ko-KR"/>
              </w:rPr>
              <w:t>o    Note: Any value for the period, shall be at least 1ms and at most 10ms.</w:t>
            </w:r>
          </w:p>
          <w:p w14:paraId="0596BA2A" w14:textId="77777777" w:rsidR="00BD641E" w:rsidRPr="00461222" w:rsidRDefault="00BD641E" w:rsidP="00671234">
            <w:pPr>
              <w:spacing w:after="0"/>
              <w:rPr>
                <w:lang w:eastAsia="zh-CN"/>
              </w:rPr>
            </w:pPr>
            <w:r w:rsidRPr="00461222">
              <w:rPr>
                <w:lang w:eastAsia="ko-KR"/>
              </w:rPr>
              <w:t>o    Note: Aim for low complexity</w:t>
            </w:r>
            <w:r w:rsidRPr="00461222">
              <w:rPr>
                <w:rStyle w:val="apple-converted-space"/>
                <w:lang w:eastAsia="ko-KR"/>
              </w:rPr>
              <w:t> </w:t>
            </w:r>
            <w:r w:rsidRPr="00461222">
              <w:rPr>
                <w:lang w:eastAsia="ko-KR"/>
              </w:rPr>
              <w:t>operation</w:t>
            </w:r>
            <w:r w:rsidRPr="00461222">
              <w:rPr>
                <w:rStyle w:val="apple-converted-space"/>
                <w:lang w:eastAsia="ko-KR"/>
              </w:rPr>
              <w:t> </w:t>
            </w:r>
            <w:r w:rsidRPr="00461222">
              <w:rPr>
                <w:lang w:eastAsia="ko-KR"/>
              </w:rPr>
              <w:t>to handle gNB and UE COT interactions</w:t>
            </w:r>
          </w:p>
          <w:p w14:paraId="3589B5A8" w14:textId="77777777" w:rsidR="00BD641E" w:rsidRPr="00461222" w:rsidRDefault="00BD641E" w:rsidP="00671234">
            <w:pPr>
              <w:spacing w:after="0"/>
              <w:rPr>
                <w:lang w:eastAsia="zh-CN"/>
              </w:rPr>
            </w:pPr>
            <w:r w:rsidRPr="00461222">
              <w:rPr>
                <w:b/>
                <w:bCs/>
                <w:lang w:eastAsia="ko-KR"/>
              </w:rPr>
              <w:t> </w:t>
            </w:r>
          </w:p>
          <w:p w14:paraId="7F0ABFED" w14:textId="77777777" w:rsidR="00BD641E" w:rsidRPr="00461222" w:rsidRDefault="00BD641E" w:rsidP="00671234">
            <w:pPr>
              <w:spacing w:after="0"/>
              <w:rPr>
                <w:highlight w:val="green"/>
              </w:rPr>
            </w:pPr>
            <w:r w:rsidRPr="00461222">
              <w:rPr>
                <w:highlight w:val="green"/>
              </w:rPr>
              <w:t>Agreements:</w:t>
            </w:r>
          </w:p>
          <w:p w14:paraId="5A71EC65" w14:textId="77777777" w:rsidR="00BD641E" w:rsidRPr="00461222" w:rsidRDefault="00BD641E" w:rsidP="00671234">
            <w:pPr>
              <w:spacing w:after="0"/>
              <w:rPr>
                <w:lang w:eastAsia="zh-CN"/>
              </w:rPr>
            </w:pPr>
            <w:r w:rsidRPr="00461222">
              <w:rPr>
                <w:lang w:eastAsia="ko-KR"/>
              </w:rPr>
              <w:t xml:space="preserve">In semi-static channel access mode, a UE should be able to determine whether a scheduled UL transmission should be transmitted according to shared gNB COT or UE-initiated COT. </w:t>
            </w:r>
          </w:p>
          <w:p w14:paraId="5F86BDEC" w14:textId="77777777" w:rsidR="00BD641E" w:rsidRPr="00461222" w:rsidRDefault="00BD641E" w:rsidP="00086EC4">
            <w:pPr>
              <w:numPr>
                <w:ilvl w:val="0"/>
                <w:numId w:val="23"/>
              </w:numPr>
              <w:overflowPunct/>
              <w:autoSpaceDE/>
              <w:autoSpaceDN/>
              <w:adjustRightInd/>
              <w:spacing w:after="0"/>
              <w:textAlignment w:val="auto"/>
              <w:rPr>
                <w:lang w:eastAsia="zh-CN"/>
              </w:rPr>
            </w:pPr>
            <w:r w:rsidRPr="00461222">
              <w:rPr>
                <w:lang w:eastAsia="ko-KR"/>
              </w:rPr>
              <w:t>UE determines the initiator of a COT based on at least one of the following alternatives:</w:t>
            </w:r>
          </w:p>
          <w:p w14:paraId="4F3101C4" w14:textId="77777777" w:rsidR="00BD641E" w:rsidRPr="00461222" w:rsidRDefault="00BD641E" w:rsidP="00086EC4">
            <w:pPr>
              <w:numPr>
                <w:ilvl w:val="1"/>
                <w:numId w:val="23"/>
              </w:numPr>
              <w:overflowPunct/>
              <w:autoSpaceDE/>
              <w:autoSpaceDN/>
              <w:adjustRightInd/>
              <w:spacing w:after="0"/>
              <w:textAlignment w:val="auto"/>
              <w:rPr>
                <w:lang w:eastAsia="zh-CN"/>
              </w:rPr>
            </w:pPr>
            <w:r w:rsidRPr="00461222">
              <w:rPr>
                <w:lang w:eastAsia="ko-KR"/>
              </w:rPr>
              <w:t>Alt 1: Introduce additional bit field in the scheduling DCI</w:t>
            </w:r>
          </w:p>
          <w:p w14:paraId="261D9FC9" w14:textId="77777777" w:rsidR="00BD641E" w:rsidRPr="00461222" w:rsidRDefault="00BD641E" w:rsidP="00086EC4">
            <w:pPr>
              <w:numPr>
                <w:ilvl w:val="1"/>
                <w:numId w:val="23"/>
              </w:numPr>
              <w:overflowPunct/>
              <w:autoSpaceDE/>
              <w:autoSpaceDN/>
              <w:adjustRightInd/>
              <w:spacing w:after="0"/>
              <w:textAlignment w:val="auto"/>
              <w:rPr>
                <w:lang w:eastAsia="zh-CN"/>
              </w:rPr>
            </w:pPr>
            <w:r w:rsidRPr="00461222">
              <w:rPr>
                <w:lang w:eastAsia="ko-KR"/>
              </w:rPr>
              <w:t>Alt 2: Based on</w:t>
            </w:r>
            <w:r w:rsidRPr="00461222">
              <w:rPr>
                <w:rStyle w:val="apple-converted-space"/>
                <w:lang w:eastAsia="ko-KR"/>
              </w:rPr>
              <w:t> </w:t>
            </w:r>
            <w:proofErr w:type="spellStart"/>
            <w:r w:rsidRPr="00461222">
              <w:rPr>
                <w:lang w:eastAsia="ko-KR"/>
              </w:rPr>
              <w:t>ChannelAccess-CPext</w:t>
            </w:r>
            <w:proofErr w:type="spellEnd"/>
            <w:r w:rsidRPr="00461222">
              <w:rPr>
                <w:rStyle w:val="apple-converted-space"/>
                <w:lang w:eastAsia="ko-KR"/>
              </w:rPr>
              <w:t> </w:t>
            </w:r>
            <w:r w:rsidRPr="00461222">
              <w:rPr>
                <w:lang w:eastAsia="ko-KR"/>
              </w:rPr>
              <w:t>field in DCI</w:t>
            </w:r>
          </w:p>
          <w:p w14:paraId="5987A4DB" w14:textId="77777777" w:rsidR="00BD641E" w:rsidRPr="00461222" w:rsidRDefault="00BD641E" w:rsidP="00086EC4">
            <w:pPr>
              <w:numPr>
                <w:ilvl w:val="1"/>
                <w:numId w:val="23"/>
              </w:numPr>
              <w:overflowPunct/>
              <w:autoSpaceDE/>
              <w:autoSpaceDN/>
              <w:adjustRightInd/>
              <w:spacing w:after="0"/>
              <w:textAlignment w:val="auto"/>
              <w:rPr>
                <w:lang w:eastAsia="zh-CN"/>
              </w:rPr>
            </w:pPr>
            <w:r w:rsidRPr="00461222">
              <w:rPr>
                <w:lang w:eastAsia="ko-KR"/>
              </w:rPr>
              <w:t>Alt. 3: Based on a predetermined rule(s)</w:t>
            </w:r>
          </w:p>
          <w:p w14:paraId="43CC404C" w14:textId="77777777" w:rsidR="00BD641E" w:rsidRPr="00461222" w:rsidRDefault="00BD641E" w:rsidP="00086EC4">
            <w:pPr>
              <w:numPr>
                <w:ilvl w:val="1"/>
                <w:numId w:val="23"/>
              </w:numPr>
              <w:overflowPunct/>
              <w:autoSpaceDE/>
              <w:autoSpaceDN/>
              <w:adjustRightInd/>
              <w:spacing w:after="0"/>
              <w:textAlignment w:val="auto"/>
              <w:rPr>
                <w:lang w:eastAsia="zh-CN"/>
              </w:rPr>
            </w:pPr>
            <w:r w:rsidRPr="00461222">
              <w:rPr>
                <w:lang w:eastAsia="ko-KR"/>
              </w:rPr>
              <w:t>Alt. 4: Based on RRC signalling</w:t>
            </w:r>
          </w:p>
          <w:p w14:paraId="0DCB7C2E" w14:textId="77777777" w:rsidR="00BD641E" w:rsidRPr="00461222" w:rsidRDefault="00BD641E" w:rsidP="00086EC4">
            <w:pPr>
              <w:numPr>
                <w:ilvl w:val="1"/>
                <w:numId w:val="23"/>
              </w:numPr>
              <w:overflowPunct/>
              <w:autoSpaceDE/>
              <w:autoSpaceDN/>
              <w:adjustRightInd/>
              <w:spacing w:after="0"/>
              <w:textAlignment w:val="auto"/>
              <w:rPr>
                <w:lang w:eastAsia="zh-CN"/>
              </w:rPr>
            </w:pPr>
            <w:r w:rsidRPr="00461222">
              <w:rPr>
                <w:lang w:eastAsia="ko-KR"/>
              </w:rPr>
              <w:t>Alt.</w:t>
            </w:r>
            <w:r w:rsidRPr="00461222">
              <w:rPr>
                <w:rStyle w:val="apple-converted-space"/>
                <w:lang w:eastAsia="ko-KR"/>
              </w:rPr>
              <w:t> </w:t>
            </w:r>
            <w:r w:rsidRPr="00461222">
              <w:rPr>
                <w:lang w:eastAsia="ko-KR"/>
              </w:rPr>
              <w:t>5: Based on</w:t>
            </w:r>
            <w:r w:rsidRPr="00461222">
              <w:rPr>
                <w:rStyle w:val="apple-converted-space"/>
                <w:lang w:eastAsia="ko-KR"/>
              </w:rPr>
              <w:t> </w:t>
            </w:r>
            <w:r w:rsidRPr="00461222">
              <w:rPr>
                <w:lang w:eastAsia="ko-KR"/>
              </w:rPr>
              <w:t>MAC CE</w:t>
            </w:r>
          </w:p>
          <w:p w14:paraId="526798A6" w14:textId="77777777" w:rsidR="00BD641E" w:rsidRPr="00461222" w:rsidRDefault="00BD641E" w:rsidP="00086EC4">
            <w:pPr>
              <w:numPr>
                <w:ilvl w:val="1"/>
                <w:numId w:val="23"/>
              </w:numPr>
              <w:overflowPunct/>
              <w:autoSpaceDE/>
              <w:autoSpaceDN/>
              <w:adjustRightInd/>
              <w:spacing w:after="0"/>
              <w:textAlignment w:val="auto"/>
              <w:rPr>
                <w:lang w:eastAsia="zh-CN"/>
              </w:rPr>
            </w:pPr>
            <w:r w:rsidRPr="00461222">
              <w:rPr>
                <w:lang w:val="sv-SE" w:eastAsia="ko-KR"/>
              </w:rPr>
              <w:t xml:space="preserve">FFS </w:t>
            </w:r>
            <w:proofErr w:type="spellStart"/>
            <w:r w:rsidRPr="00461222">
              <w:rPr>
                <w:lang w:val="sv-SE" w:eastAsia="ko-KR"/>
              </w:rPr>
              <w:t>other</w:t>
            </w:r>
            <w:proofErr w:type="spellEnd"/>
            <w:r w:rsidRPr="00461222">
              <w:rPr>
                <w:lang w:val="sv-SE" w:eastAsia="ko-KR"/>
              </w:rPr>
              <w:t xml:space="preserve"> alternatives</w:t>
            </w:r>
          </w:p>
          <w:p w14:paraId="6B57EB06" w14:textId="77777777" w:rsidR="00BD641E" w:rsidRPr="00461222" w:rsidRDefault="00BD641E" w:rsidP="00086EC4">
            <w:pPr>
              <w:numPr>
                <w:ilvl w:val="0"/>
                <w:numId w:val="23"/>
              </w:numPr>
              <w:overflowPunct/>
              <w:autoSpaceDE/>
              <w:autoSpaceDN/>
              <w:adjustRightInd/>
              <w:spacing w:after="0"/>
              <w:textAlignment w:val="auto"/>
              <w:rPr>
                <w:lang w:eastAsia="zh-CN"/>
              </w:rPr>
            </w:pPr>
            <w:r w:rsidRPr="00461222">
              <w:rPr>
                <w:lang w:eastAsia="ko-KR"/>
              </w:rPr>
              <w:t>FFS on overriding possibility and/or the assumption</w:t>
            </w:r>
          </w:p>
          <w:p w14:paraId="26E03367" w14:textId="77777777" w:rsidR="00BD641E" w:rsidRPr="00461222" w:rsidRDefault="00BD641E" w:rsidP="00086EC4">
            <w:pPr>
              <w:numPr>
                <w:ilvl w:val="0"/>
                <w:numId w:val="23"/>
              </w:numPr>
              <w:overflowPunct/>
              <w:autoSpaceDE/>
              <w:autoSpaceDN/>
              <w:adjustRightInd/>
              <w:spacing w:after="0"/>
              <w:textAlignment w:val="auto"/>
              <w:rPr>
                <w:lang w:eastAsia="zh-CN"/>
              </w:rPr>
            </w:pPr>
            <w:r w:rsidRPr="00461222">
              <w:rPr>
                <w:lang w:eastAsia="ko-KR"/>
              </w:rPr>
              <w:t>Note: A scheduled UL transmission cannot be transmitted according to both shared gNB COT and UE-initiated COT.</w:t>
            </w:r>
          </w:p>
          <w:p w14:paraId="0220B164" w14:textId="77777777" w:rsidR="00BD641E" w:rsidRPr="00461222" w:rsidRDefault="00BD641E" w:rsidP="00671234">
            <w:pPr>
              <w:spacing w:after="0"/>
            </w:pPr>
            <w:r w:rsidRPr="00461222">
              <w:t> </w:t>
            </w:r>
          </w:p>
          <w:p w14:paraId="3B41FAEE" w14:textId="77777777" w:rsidR="00BD641E" w:rsidRPr="00461222" w:rsidRDefault="00BD641E" w:rsidP="00671234">
            <w:pPr>
              <w:spacing w:after="0"/>
            </w:pPr>
            <w:r w:rsidRPr="00461222">
              <w:t> </w:t>
            </w:r>
          </w:p>
          <w:p w14:paraId="6D445FBE" w14:textId="77777777" w:rsidR="00BD641E" w:rsidRPr="00461222" w:rsidRDefault="00BD641E" w:rsidP="00671234">
            <w:pPr>
              <w:spacing w:after="0"/>
              <w:rPr>
                <w:highlight w:val="green"/>
              </w:rPr>
            </w:pPr>
            <w:r w:rsidRPr="00461222">
              <w:rPr>
                <w:highlight w:val="green"/>
              </w:rPr>
              <w:t>Agreements:</w:t>
            </w:r>
          </w:p>
          <w:p w14:paraId="7319E05A" w14:textId="77777777" w:rsidR="00BD641E" w:rsidRPr="00461222" w:rsidRDefault="00BD641E" w:rsidP="00671234">
            <w:pPr>
              <w:spacing w:after="0"/>
              <w:rPr>
                <w:lang w:eastAsia="zh-CN"/>
              </w:rPr>
            </w:pPr>
            <w:r w:rsidRPr="00461222">
              <w:rPr>
                <w:lang w:eastAsia="ko-KR"/>
              </w:rPr>
              <w:t>In semi-static channel access mode:</w:t>
            </w:r>
          </w:p>
          <w:p w14:paraId="42C0BEED" w14:textId="77777777" w:rsidR="00BD641E" w:rsidRPr="00461222" w:rsidRDefault="00BD641E" w:rsidP="00086EC4">
            <w:pPr>
              <w:numPr>
                <w:ilvl w:val="0"/>
                <w:numId w:val="24"/>
              </w:numPr>
              <w:overflowPunct/>
              <w:autoSpaceDE/>
              <w:autoSpaceDN/>
              <w:adjustRightInd/>
              <w:spacing w:after="0"/>
              <w:textAlignment w:val="auto"/>
              <w:rPr>
                <w:lang w:eastAsia="zh-CN"/>
              </w:rPr>
            </w:pPr>
            <w:r w:rsidRPr="00461222">
              <w:rPr>
                <w:lang w:eastAsia="ko-KR"/>
              </w:rPr>
              <w:t>When a configured UL transmission is aligned with a UE FFP boundary and ends before the idle period of that UE FFP associated to the UE, down-select one of the following:</w:t>
            </w:r>
          </w:p>
          <w:p w14:paraId="77696907" w14:textId="77777777" w:rsidR="00BD641E" w:rsidRPr="00461222" w:rsidRDefault="00BD641E" w:rsidP="00086EC4">
            <w:pPr>
              <w:numPr>
                <w:ilvl w:val="1"/>
                <w:numId w:val="24"/>
              </w:numPr>
              <w:overflowPunct/>
              <w:autoSpaceDE/>
              <w:autoSpaceDN/>
              <w:adjustRightInd/>
              <w:spacing w:after="0"/>
              <w:textAlignment w:val="auto"/>
              <w:rPr>
                <w:lang w:eastAsia="zh-CN"/>
              </w:rPr>
            </w:pPr>
            <w:r w:rsidRPr="00461222">
              <w:rPr>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1EF3711" w14:textId="77777777" w:rsidR="00BD641E" w:rsidRPr="00461222" w:rsidRDefault="00BD641E" w:rsidP="00086EC4">
            <w:pPr>
              <w:numPr>
                <w:ilvl w:val="1"/>
                <w:numId w:val="24"/>
              </w:numPr>
              <w:overflowPunct/>
              <w:autoSpaceDE/>
              <w:autoSpaceDN/>
              <w:adjustRightInd/>
              <w:spacing w:after="0"/>
              <w:textAlignment w:val="auto"/>
              <w:rPr>
                <w:lang w:eastAsia="zh-CN"/>
              </w:rPr>
            </w:pPr>
            <w:r w:rsidRPr="00461222">
              <w:rPr>
                <w:lang w:eastAsia="ko-KR"/>
              </w:rPr>
              <w:t>Alt-b: The UE assumes that the configured UL transmission corresponds to UE-initiated COT.</w:t>
            </w:r>
          </w:p>
          <w:p w14:paraId="71205506" w14:textId="77777777" w:rsidR="00BD641E" w:rsidRPr="00461222" w:rsidRDefault="00BD641E" w:rsidP="00086EC4">
            <w:pPr>
              <w:numPr>
                <w:ilvl w:val="1"/>
                <w:numId w:val="24"/>
              </w:numPr>
              <w:overflowPunct/>
              <w:autoSpaceDE/>
              <w:autoSpaceDN/>
              <w:adjustRightInd/>
              <w:spacing w:after="0"/>
              <w:textAlignment w:val="auto"/>
              <w:rPr>
                <w:lang w:eastAsia="zh-CN"/>
              </w:rPr>
            </w:pPr>
            <w:r w:rsidRPr="00461222">
              <w:rPr>
                <w:lang w:eastAsia="ko-KR"/>
              </w:rPr>
              <w:t>Alt-c: The UE assumption on whether the configured UL transmission is allowed to correspond to UE-initiated COT is based on gNB configuration.</w:t>
            </w:r>
          </w:p>
          <w:p w14:paraId="006ABCD2" w14:textId="77777777" w:rsidR="00BD641E" w:rsidRPr="00461222" w:rsidRDefault="00BD641E" w:rsidP="00086EC4">
            <w:pPr>
              <w:numPr>
                <w:ilvl w:val="0"/>
                <w:numId w:val="25"/>
              </w:numPr>
              <w:overflowPunct/>
              <w:autoSpaceDE/>
              <w:autoSpaceDN/>
              <w:adjustRightInd/>
              <w:spacing w:after="0"/>
              <w:textAlignment w:val="auto"/>
              <w:rPr>
                <w:lang w:eastAsia="zh-CN"/>
              </w:rPr>
            </w:pPr>
            <w:r w:rsidRPr="00461222">
              <w:rPr>
                <w:lang w:eastAsia="ko-KR"/>
              </w:rPr>
              <w:t>When a configured UL transmission starts after a UE FFP boundary and ends before the idle period of that UE FFP associated to the UE:</w:t>
            </w:r>
          </w:p>
          <w:p w14:paraId="19DA7EA9" w14:textId="77777777" w:rsidR="00BD641E" w:rsidRPr="00461222" w:rsidRDefault="00BD641E" w:rsidP="00086EC4">
            <w:pPr>
              <w:numPr>
                <w:ilvl w:val="1"/>
                <w:numId w:val="25"/>
              </w:numPr>
              <w:overflowPunct/>
              <w:autoSpaceDE/>
              <w:autoSpaceDN/>
              <w:adjustRightInd/>
              <w:spacing w:after="0"/>
              <w:textAlignment w:val="auto"/>
              <w:rPr>
                <w:lang w:eastAsia="zh-CN"/>
              </w:rPr>
            </w:pPr>
            <w:r w:rsidRPr="00461222">
              <w:rPr>
                <w:lang w:eastAsia="ko-KR"/>
              </w:rPr>
              <w:t>If the UE</w:t>
            </w:r>
            <w:r w:rsidRPr="00461222">
              <w:rPr>
                <w:rStyle w:val="apple-converted-space"/>
                <w:lang w:eastAsia="ko-KR"/>
              </w:rPr>
              <w:t> </w:t>
            </w:r>
            <w:r w:rsidRPr="00461222">
              <w:rPr>
                <w:lang w:eastAsia="ko-KR"/>
              </w:rPr>
              <w:t>has</w:t>
            </w:r>
            <w:r w:rsidRPr="00461222">
              <w:rPr>
                <w:rStyle w:val="apple-converted-space"/>
                <w:lang w:eastAsia="ko-KR"/>
              </w:rPr>
              <w:t> </w:t>
            </w:r>
            <w:r w:rsidRPr="00461222">
              <w:rPr>
                <w:lang w:eastAsia="ko-KR"/>
              </w:rPr>
              <w:t>already</w:t>
            </w:r>
            <w:r w:rsidRPr="00461222">
              <w:rPr>
                <w:rStyle w:val="apple-converted-space"/>
                <w:lang w:eastAsia="ko-KR"/>
              </w:rPr>
              <w:t> </w:t>
            </w:r>
            <w:r w:rsidRPr="00461222">
              <w:rPr>
                <w:lang w:eastAsia="ko-KR"/>
              </w:rPr>
              <w:t>initiated</w:t>
            </w:r>
            <w:r w:rsidRPr="00461222">
              <w:rPr>
                <w:rStyle w:val="apple-converted-space"/>
                <w:lang w:eastAsia="ko-KR"/>
              </w:rPr>
              <w:t> </w:t>
            </w:r>
            <w:r w:rsidRPr="00461222">
              <w:rPr>
                <w:lang w:eastAsia="ko-KR"/>
              </w:rPr>
              <w:t>the UE FFP, then UE assumes that the configured UL transmission corresponds to UE-initiated COT</w:t>
            </w:r>
          </w:p>
          <w:p w14:paraId="6E39DFFA" w14:textId="77777777" w:rsidR="00BD641E" w:rsidRPr="00461222" w:rsidRDefault="00BD641E" w:rsidP="00086EC4">
            <w:pPr>
              <w:numPr>
                <w:ilvl w:val="1"/>
                <w:numId w:val="25"/>
              </w:numPr>
              <w:overflowPunct/>
              <w:autoSpaceDE/>
              <w:autoSpaceDN/>
              <w:adjustRightInd/>
              <w:spacing w:after="0"/>
              <w:textAlignment w:val="auto"/>
              <w:rPr>
                <w:lang w:eastAsia="zh-CN"/>
              </w:rPr>
            </w:pPr>
            <w:r w:rsidRPr="00461222">
              <w:rPr>
                <w:lang w:eastAsia="ko-KR"/>
              </w:rPr>
              <w:t>Otherwise, If the transmission is confined within a gNB FFP before the idle period of that gNB FFP, and if the UE</w:t>
            </w:r>
            <w:r w:rsidRPr="00461222">
              <w:rPr>
                <w:rStyle w:val="apple-converted-space"/>
                <w:lang w:eastAsia="ko-KR"/>
              </w:rPr>
              <w:t> </w:t>
            </w:r>
            <w:r w:rsidRPr="00461222">
              <w:rPr>
                <w:lang w:eastAsia="ko-KR"/>
              </w:rPr>
              <w:t>has</w:t>
            </w:r>
            <w:r w:rsidRPr="00461222">
              <w:rPr>
                <w:rStyle w:val="apple-converted-space"/>
                <w:lang w:eastAsia="ko-KR"/>
              </w:rPr>
              <w:t> </w:t>
            </w:r>
            <w:r w:rsidRPr="00461222">
              <w:rPr>
                <w:lang w:eastAsia="ko-KR"/>
              </w:rPr>
              <w:t>already</w:t>
            </w:r>
            <w:r w:rsidRPr="00461222">
              <w:rPr>
                <w:rStyle w:val="apple-converted-space"/>
                <w:lang w:eastAsia="ko-KR"/>
              </w:rPr>
              <w:t> </w:t>
            </w:r>
            <w:r w:rsidRPr="00461222">
              <w:rPr>
                <w:lang w:eastAsia="ko-KR"/>
              </w:rPr>
              <w:t>determined</w:t>
            </w:r>
            <w:r w:rsidRPr="00461222">
              <w:rPr>
                <w:rStyle w:val="apple-converted-space"/>
                <w:lang w:eastAsia="ko-KR"/>
              </w:rPr>
              <w:t> </w:t>
            </w:r>
            <w:r w:rsidRPr="00461222">
              <w:rPr>
                <w:lang w:eastAsia="ko-KR"/>
              </w:rPr>
              <w:t>that gNB has initiated that gNB FFP, then UE assumes that the configured UL transmission corresponds to gNB-initiated COT.</w:t>
            </w:r>
          </w:p>
          <w:p w14:paraId="3D526335" w14:textId="77777777" w:rsidR="00BD641E" w:rsidRPr="00461222" w:rsidRDefault="00BD641E" w:rsidP="00086EC4">
            <w:pPr>
              <w:numPr>
                <w:ilvl w:val="0"/>
                <w:numId w:val="25"/>
              </w:numPr>
              <w:overflowPunct/>
              <w:autoSpaceDE/>
              <w:autoSpaceDN/>
              <w:adjustRightInd/>
              <w:spacing w:after="0"/>
              <w:textAlignment w:val="auto"/>
              <w:rPr>
                <w:lang w:eastAsia="zh-CN"/>
              </w:rPr>
            </w:pPr>
            <w:r w:rsidRPr="00461222">
              <w:rPr>
                <w:lang w:eastAsia="ko-KR"/>
              </w:rPr>
              <w:t>FFS on other conditions for determining the corresponding UE or gNB initiated COT</w:t>
            </w:r>
          </w:p>
          <w:p w14:paraId="1CB4C159" w14:textId="77777777" w:rsidR="00BD641E" w:rsidRPr="00461222" w:rsidRDefault="00BD641E" w:rsidP="00086EC4">
            <w:pPr>
              <w:numPr>
                <w:ilvl w:val="0"/>
                <w:numId w:val="25"/>
              </w:numPr>
              <w:overflowPunct/>
              <w:autoSpaceDE/>
              <w:autoSpaceDN/>
              <w:adjustRightInd/>
              <w:spacing w:after="0"/>
              <w:textAlignment w:val="auto"/>
              <w:rPr>
                <w:lang w:eastAsia="zh-CN"/>
              </w:rPr>
            </w:pPr>
            <w:r w:rsidRPr="00461222">
              <w:rPr>
                <w:lang w:eastAsia="ko-KR"/>
              </w:rPr>
              <w:t>Note: A configured UL transmission cannot be transmitted according to both shared gNB COT and UE-initiated COT.</w:t>
            </w:r>
          </w:p>
          <w:p w14:paraId="3BBA6407" w14:textId="78AA19E3" w:rsidR="00452F57" w:rsidRPr="00461222" w:rsidRDefault="00452F57" w:rsidP="00671234">
            <w:pPr>
              <w:pStyle w:val="Agreement"/>
              <w:numPr>
                <w:ilvl w:val="0"/>
                <w:numId w:val="0"/>
              </w:numPr>
              <w:ind w:left="360" w:hanging="360"/>
              <w:rPr>
                <w:rFonts w:ascii="Times New Roman" w:hAnsi="Times New Roman"/>
                <w:b w:val="0"/>
                <w:bCs/>
                <w:szCs w:val="20"/>
              </w:rPr>
            </w:pPr>
          </w:p>
        </w:tc>
      </w:tr>
      <w:tr w:rsidR="00452F57" w14:paraId="4F7A954D" w14:textId="77777777" w:rsidTr="00A66808">
        <w:tc>
          <w:tcPr>
            <w:tcW w:w="2329" w:type="dxa"/>
          </w:tcPr>
          <w:p w14:paraId="1B08A3D4" w14:textId="735FE33A" w:rsidR="00452F57" w:rsidRPr="003E61E9" w:rsidRDefault="003E61E9" w:rsidP="00A66808">
            <w:pPr>
              <w:rPr>
                <w:rFonts w:ascii="Arial" w:hAnsi="Arial" w:cs="Arial"/>
                <w:b/>
              </w:rPr>
            </w:pPr>
            <w:r>
              <w:rPr>
                <w:rFonts w:ascii="Arial" w:hAnsi="Arial" w:cs="Arial"/>
                <w:b/>
              </w:rPr>
              <w:lastRenderedPageBreak/>
              <w:t>Intra-UE multiplexing enhancements</w:t>
            </w:r>
            <w:r w:rsidR="00542218">
              <w:rPr>
                <w:rFonts w:ascii="Arial" w:hAnsi="Arial" w:cs="Arial"/>
                <w:b/>
              </w:rPr>
              <w:br/>
            </w:r>
            <w:r w:rsidR="00542218">
              <w:rPr>
                <w:rFonts w:ascii="Arial" w:hAnsi="Arial" w:cs="Arial"/>
              </w:rPr>
              <w:t>(RAN1 AI 8.3.3)</w:t>
            </w:r>
          </w:p>
        </w:tc>
        <w:tc>
          <w:tcPr>
            <w:tcW w:w="7865" w:type="dxa"/>
          </w:tcPr>
          <w:p w14:paraId="0473878B" w14:textId="77777777" w:rsidR="003D1F3A" w:rsidRPr="005240FC" w:rsidRDefault="003D1F3A" w:rsidP="003D1F3A">
            <w:pPr>
              <w:spacing w:after="0"/>
              <w:rPr>
                <w:rFonts w:eastAsia="Microsoft YaHei"/>
                <w:color w:val="000000"/>
                <w:highlight w:val="green"/>
              </w:rPr>
            </w:pPr>
            <w:r w:rsidRPr="005240FC">
              <w:rPr>
                <w:rFonts w:eastAsia="SimSun"/>
                <w:color w:val="000000"/>
                <w:highlight w:val="green"/>
                <w:lang w:eastAsia="zh-CN"/>
              </w:rPr>
              <w:t>Agreements:</w:t>
            </w:r>
          </w:p>
          <w:p w14:paraId="5F239452" w14:textId="77777777" w:rsidR="003D1F3A" w:rsidRPr="005240FC" w:rsidRDefault="003D1F3A" w:rsidP="003D1F3A">
            <w:pPr>
              <w:spacing w:after="0"/>
              <w:rPr>
                <w:rFonts w:eastAsia="Microsoft YaHei"/>
                <w:color w:val="000000"/>
              </w:rPr>
            </w:pPr>
            <w:r w:rsidRPr="005240FC">
              <w:rPr>
                <w:rFonts w:eastAsia="Microsoft YaHei"/>
                <w:color w:val="000000"/>
              </w:rPr>
              <w:t xml:space="preserve">For multiplexing UCIs of different priorities in a PUCCH in R17, </w:t>
            </w:r>
          </w:p>
          <w:p w14:paraId="72FDE9CC" w14:textId="77777777" w:rsidR="003D1F3A" w:rsidRPr="005240FC" w:rsidRDefault="003D1F3A" w:rsidP="00086EC4">
            <w:pPr>
              <w:numPr>
                <w:ilvl w:val="0"/>
                <w:numId w:val="26"/>
              </w:numPr>
              <w:overflowPunct/>
              <w:autoSpaceDE/>
              <w:autoSpaceDN/>
              <w:adjustRightInd/>
              <w:spacing w:after="0"/>
              <w:textAlignment w:val="auto"/>
            </w:pPr>
            <w:r w:rsidRPr="005240FC">
              <w:t>Support of multiplexing between different resources not confined within a sub-slot if conditions are met</w:t>
            </w:r>
          </w:p>
          <w:p w14:paraId="11FF396A" w14:textId="77777777" w:rsidR="003D1F3A" w:rsidRPr="005240FC" w:rsidRDefault="003D1F3A" w:rsidP="00086EC4">
            <w:pPr>
              <w:numPr>
                <w:ilvl w:val="1"/>
                <w:numId w:val="26"/>
              </w:numPr>
              <w:overflowPunct/>
              <w:autoSpaceDE/>
              <w:autoSpaceDN/>
              <w:adjustRightInd/>
              <w:spacing w:after="0"/>
              <w:textAlignment w:val="auto"/>
            </w:pPr>
            <w:r w:rsidRPr="005240FC">
              <w:t xml:space="preserve">FFS: Details </w:t>
            </w:r>
          </w:p>
          <w:p w14:paraId="074A4631" w14:textId="77777777" w:rsidR="003D1F3A" w:rsidRPr="005240FC" w:rsidRDefault="003D1F3A" w:rsidP="00086EC4">
            <w:pPr>
              <w:numPr>
                <w:ilvl w:val="0"/>
                <w:numId w:val="26"/>
              </w:numPr>
              <w:overflowPunct/>
              <w:autoSpaceDE/>
              <w:autoSpaceDN/>
              <w:adjustRightInd/>
              <w:spacing w:after="0"/>
              <w:textAlignment w:val="auto"/>
            </w:pPr>
            <w:r w:rsidRPr="005240FC">
              <w:rPr>
                <w:rFonts w:eastAsia="Microsoft YaHei"/>
                <w:color w:val="000000"/>
              </w:rPr>
              <w:t>Support multiplexing in case a PUCCH overlaps with more than one PUCCH if conditions are met</w:t>
            </w:r>
          </w:p>
          <w:p w14:paraId="47737F7F" w14:textId="77777777" w:rsidR="003D1F3A" w:rsidRPr="005240FC" w:rsidRDefault="003D1F3A" w:rsidP="00086EC4">
            <w:pPr>
              <w:numPr>
                <w:ilvl w:val="1"/>
                <w:numId w:val="26"/>
              </w:numPr>
              <w:overflowPunct/>
              <w:autoSpaceDE/>
              <w:autoSpaceDN/>
              <w:adjustRightInd/>
              <w:spacing w:after="0"/>
              <w:textAlignment w:val="auto"/>
              <w:rPr>
                <w:rFonts w:eastAsia="Microsoft YaHei"/>
                <w:color w:val="000000"/>
              </w:rPr>
            </w:pPr>
            <w:r w:rsidRPr="005240FC">
              <w:rPr>
                <w:rFonts w:eastAsia="Microsoft YaHei"/>
                <w:color w:val="000000"/>
              </w:rPr>
              <w:t>FFS details</w:t>
            </w:r>
          </w:p>
          <w:p w14:paraId="34EEFFBB" w14:textId="77777777" w:rsidR="003D1F3A" w:rsidRPr="005240FC" w:rsidRDefault="003D1F3A" w:rsidP="003D1F3A">
            <w:pPr>
              <w:spacing w:after="0"/>
              <w:rPr>
                <w:lang w:eastAsia="x-none"/>
              </w:rPr>
            </w:pPr>
          </w:p>
          <w:p w14:paraId="4FD5858B" w14:textId="77777777" w:rsidR="003D1F3A" w:rsidRPr="005240FC" w:rsidRDefault="003D1F3A" w:rsidP="003D1F3A">
            <w:pPr>
              <w:spacing w:after="0"/>
              <w:rPr>
                <w:rFonts w:eastAsia="Microsoft YaHei"/>
                <w:color w:val="000000"/>
                <w:highlight w:val="green"/>
              </w:rPr>
            </w:pPr>
            <w:r w:rsidRPr="005240FC">
              <w:rPr>
                <w:rFonts w:eastAsia="SimSun"/>
                <w:color w:val="000000"/>
                <w:highlight w:val="green"/>
                <w:lang w:eastAsia="zh-CN"/>
              </w:rPr>
              <w:t>Agreements:</w:t>
            </w:r>
          </w:p>
          <w:p w14:paraId="4D7112D1" w14:textId="77777777" w:rsidR="003D1F3A" w:rsidRPr="005240FC" w:rsidRDefault="003D1F3A" w:rsidP="003D1F3A">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05EBB64B" w14:textId="77777777" w:rsidR="003D1F3A" w:rsidRPr="005240FC" w:rsidRDefault="003D1F3A" w:rsidP="003D1F3A">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1: Support joint coding.</w:t>
            </w:r>
          </w:p>
          <w:p w14:paraId="3EBD10F8" w14:textId="77777777" w:rsidR="003D1F3A" w:rsidRPr="005240FC" w:rsidRDefault="003D1F3A" w:rsidP="003D1F3A">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2: Support separate coding.</w:t>
            </w:r>
          </w:p>
          <w:p w14:paraId="7640DCFF" w14:textId="77777777" w:rsidR="003D1F3A" w:rsidRPr="005240FC" w:rsidRDefault="003D1F3A" w:rsidP="003D1F3A">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3: Combination of Option1 and 2.</w:t>
            </w:r>
          </w:p>
          <w:p w14:paraId="316B19D9" w14:textId="77777777" w:rsidR="003D1F3A" w:rsidRPr="005240FC" w:rsidRDefault="003D1F3A" w:rsidP="003D1F3A">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lastRenderedPageBreak/>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FFS the details</w:t>
            </w:r>
          </w:p>
          <w:p w14:paraId="74CB735E" w14:textId="77777777" w:rsidR="003D1F3A" w:rsidRPr="005240FC" w:rsidRDefault="003D1F3A" w:rsidP="003D1F3A">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3C15DFAD" w14:textId="77777777" w:rsidR="003D1F3A" w:rsidRPr="005240FC" w:rsidRDefault="003D1F3A" w:rsidP="003D1F3A">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2E32B382" w14:textId="77777777" w:rsidR="003D1F3A" w:rsidRPr="005240FC" w:rsidRDefault="003D1F3A" w:rsidP="003D1F3A">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p w14:paraId="6A1D5CE3" w14:textId="77777777" w:rsidR="003D1F3A" w:rsidRPr="005240FC" w:rsidRDefault="003D1F3A" w:rsidP="003D1F3A">
            <w:pPr>
              <w:spacing w:after="0"/>
              <w:rPr>
                <w:lang w:eastAsia="x-none"/>
              </w:rPr>
            </w:pPr>
          </w:p>
          <w:p w14:paraId="0381686E" w14:textId="77777777" w:rsidR="003D1F3A" w:rsidRPr="005240FC" w:rsidRDefault="003D1F3A" w:rsidP="003D1F3A">
            <w:pPr>
              <w:spacing w:after="0"/>
              <w:rPr>
                <w:rFonts w:eastAsia="Microsoft YaHei"/>
                <w:color w:val="000000"/>
                <w:highlight w:val="green"/>
              </w:rPr>
            </w:pPr>
            <w:r w:rsidRPr="005240FC">
              <w:rPr>
                <w:rFonts w:eastAsia="SimSun"/>
                <w:color w:val="000000"/>
                <w:highlight w:val="green"/>
                <w:lang w:eastAsia="zh-CN"/>
              </w:rPr>
              <w:t>Agreements:</w:t>
            </w:r>
          </w:p>
          <w:p w14:paraId="168FF006" w14:textId="77777777" w:rsidR="003D1F3A" w:rsidRPr="005240FC" w:rsidRDefault="003D1F3A" w:rsidP="003D1F3A">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2AF7C22A" w14:textId="77777777" w:rsidR="003D1F3A" w:rsidRPr="005240FC" w:rsidRDefault="003D1F3A" w:rsidP="00086EC4">
            <w:pPr>
              <w:pStyle w:val="xxmsolistparagraph"/>
              <w:numPr>
                <w:ilvl w:val="0"/>
                <w:numId w:val="29"/>
              </w:numPr>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w:t>
            </w:r>
          </w:p>
          <w:p w14:paraId="7DE090A2" w14:textId="77777777" w:rsidR="003D1F3A" w:rsidRPr="005240FC" w:rsidRDefault="003D1F3A" w:rsidP="00086EC4">
            <w:pPr>
              <w:pStyle w:val="xxmsolistparagraph"/>
              <w:numPr>
                <w:ilvl w:val="0"/>
                <w:numId w:val="29"/>
              </w:numPr>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2B198CB7" w14:textId="77777777" w:rsidR="003D1F3A" w:rsidRPr="005240FC" w:rsidRDefault="003D1F3A" w:rsidP="00086EC4">
            <w:pPr>
              <w:pStyle w:val="xxmsolistparagraph"/>
              <w:numPr>
                <w:ilvl w:val="0"/>
                <w:numId w:val="29"/>
              </w:numPr>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0E3817AF" w14:textId="77777777" w:rsidR="003D1F3A" w:rsidRPr="005240FC" w:rsidRDefault="003D1F3A" w:rsidP="003D1F3A">
            <w:pPr>
              <w:spacing w:after="0"/>
              <w:rPr>
                <w:lang w:eastAsia="x-none"/>
              </w:rPr>
            </w:pPr>
          </w:p>
          <w:p w14:paraId="18F147D4" w14:textId="77777777" w:rsidR="003D1F3A" w:rsidRPr="005240FC" w:rsidRDefault="003D1F3A" w:rsidP="003D1F3A">
            <w:pPr>
              <w:spacing w:after="0"/>
              <w:rPr>
                <w:rFonts w:eastAsia="Microsoft YaHei"/>
                <w:color w:val="000000"/>
                <w:highlight w:val="green"/>
              </w:rPr>
            </w:pPr>
            <w:r w:rsidRPr="005240FC">
              <w:rPr>
                <w:rFonts w:eastAsia="SimSun"/>
                <w:color w:val="000000"/>
                <w:highlight w:val="green"/>
                <w:lang w:eastAsia="zh-CN"/>
              </w:rPr>
              <w:t>Agreements:</w:t>
            </w:r>
          </w:p>
          <w:p w14:paraId="7B5D4CC7" w14:textId="77777777" w:rsidR="003D1F3A" w:rsidRPr="005240FC" w:rsidRDefault="003D1F3A" w:rsidP="003D1F3A">
            <w:pPr>
              <w:pStyle w:val="xxmsonormal"/>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45577A69" w14:textId="77777777" w:rsidR="003D1F3A" w:rsidRPr="005240FC" w:rsidRDefault="003D1F3A" w:rsidP="00086EC4">
            <w:pPr>
              <w:pStyle w:val="xxmsolistparagraph"/>
              <w:numPr>
                <w:ilvl w:val="0"/>
                <w:numId w:val="28"/>
              </w:numPr>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5240FC">
              <w:rPr>
                <w:rFonts w:ascii="Times New Roman" w:eastAsia="Microsoft YaHei" w:hAnsi="Times New Roman" w:cs="Times New Roman"/>
                <w:color w:val="000000"/>
                <w:sz w:val="20"/>
                <w:szCs w:val="20"/>
              </w:rPr>
              <w:t>beta_offset</w:t>
            </w:r>
            <w:proofErr w:type="spellEnd"/>
            <w:r w:rsidRPr="005240FC">
              <w:rPr>
                <w:rFonts w:ascii="Times New Roman" w:eastAsia="Microsoft YaHei" w:hAnsi="Times New Roman" w:cs="Times New Roman"/>
                <w:color w:val="000000"/>
                <w:sz w:val="20"/>
                <w:szCs w:val="20"/>
              </w:rPr>
              <w:t>=0</w:t>
            </w:r>
          </w:p>
          <w:p w14:paraId="47FFDB65" w14:textId="77777777" w:rsidR="003D1F3A" w:rsidRPr="005240FC" w:rsidRDefault="003D1F3A" w:rsidP="00086EC4">
            <w:pPr>
              <w:pStyle w:val="xxmsolistparagraph"/>
              <w:numPr>
                <w:ilvl w:val="0"/>
                <w:numId w:val="28"/>
              </w:numPr>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3D9095F2" w14:textId="77777777" w:rsidR="003D1F3A" w:rsidRPr="005240FC" w:rsidRDefault="003D1F3A" w:rsidP="00086EC4">
            <w:pPr>
              <w:pStyle w:val="xxmsolistparagraph"/>
              <w:numPr>
                <w:ilvl w:val="0"/>
                <w:numId w:val="28"/>
              </w:numPr>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6ED54019" w14:textId="77777777" w:rsidR="003D1F3A" w:rsidRPr="005240FC" w:rsidRDefault="003D1F3A" w:rsidP="003D1F3A">
            <w:pPr>
              <w:spacing w:after="0"/>
              <w:rPr>
                <w:lang w:eastAsia="x-none"/>
              </w:rPr>
            </w:pPr>
          </w:p>
          <w:p w14:paraId="06090176" w14:textId="77777777" w:rsidR="003D1F3A" w:rsidRPr="005240FC" w:rsidRDefault="003D1F3A" w:rsidP="003D1F3A">
            <w:pPr>
              <w:spacing w:after="0"/>
              <w:rPr>
                <w:rFonts w:eastAsia="Microsoft YaHei"/>
                <w:color w:val="000000"/>
                <w:highlight w:val="green"/>
              </w:rPr>
            </w:pPr>
            <w:r w:rsidRPr="005240FC">
              <w:rPr>
                <w:rFonts w:eastAsia="SimSun"/>
                <w:color w:val="000000"/>
                <w:highlight w:val="green"/>
                <w:lang w:eastAsia="zh-CN"/>
              </w:rPr>
              <w:t>Agreements:</w:t>
            </w:r>
          </w:p>
          <w:p w14:paraId="2289C171" w14:textId="77777777" w:rsidR="003D1F3A" w:rsidRPr="005240FC" w:rsidRDefault="003D1F3A" w:rsidP="003D1F3A">
            <w:pPr>
              <w:pStyle w:val="xxmsonormal"/>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9CEE106" w14:textId="77777777" w:rsidR="003D1F3A" w:rsidRPr="005240FC" w:rsidRDefault="003D1F3A" w:rsidP="00086EC4">
            <w:pPr>
              <w:pStyle w:val="xxmsolistparagraph"/>
              <w:numPr>
                <w:ilvl w:val="0"/>
                <w:numId w:val="27"/>
              </w:numPr>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related cancelation behavior for the PUSCH of lower PHY priority and other details.</w:t>
            </w:r>
          </w:p>
          <w:p w14:paraId="309B55E8" w14:textId="77777777" w:rsidR="003D1F3A" w:rsidRPr="005240FC" w:rsidRDefault="003D1F3A" w:rsidP="00086EC4">
            <w:pPr>
              <w:pStyle w:val="xxmsolistparagraph"/>
              <w:numPr>
                <w:ilvl w:val="1"/>
                <w:numId w:val="27"/>
              </w:numPr>
              <w:rPr>
                <w:rFonts w:ascii="Times New Roman" w:eastAsia="Microsoft YaHei" w:hAnsi="Times New Roman" w:cs="Times New Roman"/>
                <w:sz w:val="21"/>
                <w:szCs w:val="21"/>
              </w:rPr>
            </w:pPr>
            <w:r w:rsidRPr="005240FC">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5240FC">
              <w:rPr>
                <w:rFonts w:ascii="Times New Roman" w:eastAsia="Microsoft YaHei" w:hAnsi="Times New Roman" w:cs="Times New Roman"/>
                <w:sz w:val="20"/>
                <w:szCs w:val="20"/>
              </w:rPr>
              <w:t>considered.</w:t>
            </w:r>
          </w:p>
          <w:p w14:paraId="523B7DFF" w14:textId="77777777" w:rsidR="003D1F3A" w:rsidRPr="005240FC" w:rsidRDefault="003D1F3A" w:rsidP="00086EC4">
            <w:pPr>
              <w:pStyle w:val="xxmsolistparagraph"/>
              <w:numPr>
                <w:ilvl w:val="0"/>
                <w:numId w:val="27"/>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the timeline requirements.</w:t>
            </w:r>
          </w:p>
          <w:p w14:paraId="4F5D7BDF" w14:textId="77777777" w:rsidR="003D1F3A" w:rsidRPr="005240FC" w:rsidRDefault="003D1F3A" w:rsidP="00086EC4">
            <w:pPr>
              <w:pStyle w:val="xxmsolistparagraph"/>
              <w:numPr>
                <w:ilvl w:val="1"/>
                <w:numId w:val="27"/>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First clarify what is the behavior of Rel-16 UE in case of DG/CG/UCI overlapping, with and without uplink skipping enabled.</w:t>
            </w:r>
          </w:p>
          <w:p w14:paraId="50660ADA" w14:textId="77777777" w:rsidR="003D1F3A" w:rsidRPr="005240FC" w:rsidRDefault="003D1F3A" w:rsidP="00086EC4">
            <w:pPr>
              <w:pStyle w:val="xxmsolistparagraph"/>
              <w:numPr>
                <w:ilvl w:val="0"/>
                <w:numId w:val="27"/>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w:t>
            </w:r>
            <w:r w:rsidRPr="005240FC">
              <w:rPr>
                <w:rFonts w:ascii="Times New Roman" w:eastAsia="Microsoft YaHei" w:hAnsi="Times New Roman" w:cs="Times New Roman"/>
                <w:sz w:val="20"/>
                <w:szCs w:val="20"/>
                <w:shd w:val="clear" w:color="auto" w:fill="FFFFFF"/>
              </w:rPr>
              <w:t>UE capability for this feature.</w:t>
            </w:r>
          </w:p>
          <w:p w14:paraId="75BB3C29" w14:textId="77777777" w:rsidR="003D1F3A" w:rsidRPr="005240FC" w:rsidRDefault="003D1F3A" w:rsidP="00086EC4">
            <w:pPr>
              <w:pStyle w:val="xxmsolistparagraph"/>
              <w:numPr>
                <w:ilvl w:val="0"/>
                <w:numId w:val="27"/>
              </w:numPr>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Note: The main bullet has been agreed in the WID by RAN Plenary.</w:t>
            </w:r>
          </w:p>
          <w:p w14:paraId="3581CBF7" w14:textId="3CDC2A54" w:rsidR="00452F57" w:rsidRPr="003E61E9" w:rsidRDefault="00452F57" w:rsidP="003D1F3A">
            <w:pPr>
              <w:pStyle w:val="Agreement"/>
              <w:numPr>
                <w:ilvl w:val="0"/>
                <w:numId w:val="0"/>
              </w:numPr>
              <w:rPr>
                <w:rFonts w:cs="Arial"/>
                <w:b w:val="0"/>
                <w:bCs/>
                <w:lang w:val="en-US"/>
              </w:rPr>
            </w:pPr>
          </w:p>
        </w:tc>
      </w:tr>
      <w:tr w:rsidR="003E61E9" w14:paraId="2757C32F" w14:textId="77777777" w:rsidTr="00A66808">
        <w:tc>
          <w:tcPr>
            <w:tcW w:w="2329" w:type="dxa"/>
          </w:tcPr>
          <w:p w14:paraId="528CF75F" w14:textId="7C8372D4" w:rsidR="003E61E9" w:rsidRPr="003E61E9" w:rsidRDefault="003E61E9" w:rsidP="00A66808">
            <w:pPr>
              <w:rPr>
                <w:rFonts w:ascii="Arial" w:hAnsi="Arial" w:cs="Arial"/>
                <w:b/>
              </w:rPr>
            </w:pPr>
            <w:r>
              <w:rPr>
                <w:rFonts w:ascii="Arial" w:hAnsi="Arial" w:cs="Arial"/>
                <w:b/>
              </w:rPr>
              <w:lastRenderedPageBreak/>
              <w:t>Propagation delay compensation</w:t>
            </w:r>
            <w:r w:rsidR="00941BDA">
              <w:rPr>
                <w:rFonts w:ascii="Arial" w:hAnsi="Arial" w:cs="Arial"/>
                <w:b/>
              </w:rPr>
              <w:t xml:space="preserve"> / Time Synchronization</w:t>
            </w:r>
            <w:r w:rsidR="00542218">
              <w:rPr>
                <w:rFonts w:ascii="Arial" w:hAnsi="Arial" w:cs="Arial"/>
                <w:b/>
              </w:rPr>
              <w:br/>
            </w:r>
            <w:r w:rsidR="00542218">
              <w:rPr>
                <w:rFonts w:ascii="Arial" w:hAnsi="Arial" w:cs="Arial"/>
              </w:rPr>
              <w:t>(RAN1 AI 8.3.4)</w:t>
            </w:r>
            <w:r>
              <w:rPr>
                <w:rFonts w:ascii="Arial" w:hAnsi="Arial" w:cs="Arial"/>
                <w:b/>
              </w:rPr>
              <w:t xml:space="preserve"> </w:t>
            </w:r>
          </w:p>
        </w:tc>
        <w:tc>
          <w:tcPr>
            <w:tcW w:w="7865" w:type="dxa"/>
          </w:tcPr>
          <w:p w14:paraId="08EFA533" w14:textId="77777777" w:rsidR="004F510D" w:rsidRPr="00987E32" w:rsidRDefault="004F510D" w:rsidP="004F510D">
            <w:pPr>
              <w:spacing w:after="0"/>
              <w:rPr>
                <w:highlight w:val="green"/>
                <w:lang w:eastAsia="x-none"/>
              </w:rPr>
            </w:pPr>
            <w:r w:rsidRPr="00987E32">
              <w:rPr>
                <w:highlight w:val="green"/>
                <w:lang w:eastAsia="x-none"/>
              </w:rPr>
              <w:t>Agreements:</w:t>
            </w:r>
          </w:p>
          <w:p w14:paraId="6CA1507E" w14:textId="77777777" w:rsidR="004F510D" w:rsidRPr="00987E32" w:rsidRDefault="004F510D" w:rsidP="00086EC4">
            <w:pPr>
              <w:numPr>
                <w:ilvl w:val="0"/>
                <w:numId w:val="31"/>
              </w:numPr>
              <w:overflowPunct/>
              <w:autoSpaceDE/>
              <w:autoSpaceDN/>
              <w:adjustRightInd/>
              <w:spacing w:after="0"/>
              <w:textAlignment w:val="auto"/>
            </w:pPr>
            <w:r w:rsidRPr="00987E32">
              <w:t xml:space="preserve">Take 65 ns as the assumption of transmit timing error for evaluation of the overall time synchronization error for control-to-control. </w:t>
            </w:r>
          </w:p>
          <w:p w14:paraId="0399F01B" w14:textId="77777777" w:rsidR="004F510D" w:rsidRPr="00987E32" w:rsidRDefault="004F510D" w:rsidP="00086EC4">
            <w:pPr>
              <w:numPr>
                <w:ilvl w:val="0"/>
                <w:numId w:val="31"/>
              </w:numPr>
              <w:overflowPunct/>
              <w:autoSpaceDE/>
              <w:autoSpaceDN/>
              <w:adjustRightInd/>
              <w:spacing w:after="0"/>
              <w:textAlignment w:val="auto"/>
            </w:pPr>
            <w:r w:rsidRPr="00987E32">
              <w:t>Asymmetry between downlink and uplink channel for smart grid scenario is not considered. </w:t>
            </w:r>
          </w:p>
          <w:p w14:paraId="439CF8E0" w14:textId="77777777" w:rsidR="004F510D" w:rsidRPr="00987E32" w:rsidRDefault="004F510D" w:rsidP="00086EC4">
            <w:pPr>
              <w:numPr>
                <w:ilvl w:val="0"/>
                <w:numId w:val="31"/>
              </w:numPr>
              <w:overflowPunct/>
              <w:autoSpaceDE/>
              <w:autoSpaceDN/>
              <w:adjustRightInd/>
              <w:spacing w:after="0"/>
              <w:textAlignment w:val="auto"/>
              <w:rPr>
                <w:strike/>
                <w:color w:val="FF0000"/>
              </w:rPr>
            </w:pPr>
            <w:r w:rsidRPr="00987E32">
              <w:rPr>
                <w:strike/>
                <w:color w:val="FF0000"/>
              </w:rPr>
              <w:t xml:space="preserve">TA adjustment accuracy is not considered for the evaluation of time synchronization error. </w:t>
            </w:r>
          </w:p>
          <w:p w14:paraId="780484A2" w14:textId="63140654" w:rsidR="004F510D" w:rsidRPr="00987E32" w:rsidRDefault="004F510D" w:rsidP="00086EC4">
            <w:pPr>
              <w:numPr>
                <w:ilvl w:val="0"/>
                <w:numId w:val="31"/>
              </w:numPr>
              <w:overflowPunct/>
              <w:autoSpaceDE/>
              <w:autoSpaceDN/>
              <w:adjustRightInd/>
              <w:spacing w:after="0"/>
              <w:textAlignment w:val="auto"/>
            </w:pPr>
            <w:proofErr w:type="spellStart"/>
            <w:proofErr w:type="gramStart"/>
            <w:r w:rsidRPr="00987E32">
              <w:rPr>
                <w:i/>
                <w:iCs/>
              </w:rPr>
              <w:t>error</w:t>
            </w:r>
            <w:r w:rsidRPr="00987E32">
              <w:rPr>
                <w:i/>
                <w:iCs/>
                <w:vertAlign w:val="subscript"/>
              </w:rPr>
              <w:t>BS,DL</w:t>
            </w:r>
            <w:proofErr w:type="gramEnd"/>
            <w:r w:rsidRPr="00987E32">
              <w:rPr>
                <w:i/>
                <w:iCs/>
                <w:vertAlign w:val="subscript"/>
              </w:rPr>
              <w:t>,TX</w:t>
            </w:r>
            <w:proofErr w:type="spellEnd"/>
            <w:r w:rsidRPr="00987E32">
              <w:fldChar w:fldCharType="begin"/>
            </w:r>
            <w:r w:rsidRPr="00987E32">
              <w:instrText xml:space="preserve"> QUOTE </w:instrText>
            </w:r>
            <m:oMath>
              <m:sSub>
                <m:sSubPr>
                  <m:ctrlPr>
                    <w:rPr>
                      <w:rFonts w:ascii="Cambria Math" w:eastAsia="Calibri" w:hAnsi="Cambria Math" w:cs="Calibri"/>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BS, DL, TX</m:t>
                  </m:r>
                </m:sub>
              </m:sSub>
            </m:oMath>
            <w:r w:rsidRPr="00987E32">
              <w:instrText xml:space="preserve"> </w:instrText>
            </w:r>
            <w:r w:rsidRPr="00987E32">
              <w:fldChar w:fldCharType="end"/>
            </w:r>
            <w:r w:rsidRPr="00987E32">
              <w:t xml:space="preserve"> is included in the equation for calculating the overall time synchronization error. </w:t>
            </w:r>
          </w:p>
          <w:p w14:paraId="60614432" w14:textId="77777777" w:rsidR="004F510D" w:rsidRDefault="004F510D" w:rsidP="004F510D">
            <w:pPr>
              <w:spacing w:after="0"/>
              <w:rPr>
                <w:i/>
                <w:iCs/>
                <w:lang w:eastAsia="x-none"/>
              </w:rPr>
            </w:pPr>
          </w:p>
          <w:p w14:paraId="0E820A0F" w14:textId="77777777" w:rsidR="004F510D" w:rsidRPr="00987E32" w:rsidRDefault="004F510D" w:rsidP="004F510D">
            <w:pPr>
              <w:spacing w:after="0"/>
              <w:rPr>
                <w:highlight w:val="green"/>
                <w:lang w:eastAsia="x-none"/>
              </w:rPr>
            </w:pPr>
            <w:r w:rsidRPr="00987E32">
              <w:rPr>
                <w:highlight w:val="green"/>
                <w:lang w:eastAsia="x-none"/>
              </w:rPr>
              <w:t>Agreements:</w:t>
            </w:r>
          </w:p>
          <w:p w14:paraId="2DC89766" w14:textId="77777777" w:rsidR="004F510D" w:rsidRPr="00566941" w:rsidRDefault="004F510D" w:rsidP="004F510D">
            <w:pPr>
              <w:spacing w:after="0"/>
            </w:pPr>
            <w:r w:rsidRPr="00566941">
              <w:t xml:space="preserve">TA adjustment accuracy is not considered for the evaluation of time synchronization error. </w:t>
            </w:r>
          </w:p>
          <w:p w14:paraId="0364F581" w14:textId="77777777" w:rsidR="004F510D" w:rsidRPr="00566941" w:rsidRDefault="004F510D" w:rsidP="004F510D">
            <w:pPr>
              <w:spacing w:after="0"/>
            </w:pPr>
          </w:p>
          <w:p w14:paraId="532B1A59" w14:textId="77777777" w:rsidR="004F510D" w:rsidRPr="00987E32" w:rsidRDefault="004F510D" w:rsidP="004F510D">
            <w:pPr>
              <w:spacing w:after="0"/>
              <w:rPr>
                <w:highlight w:val="green"/>
                <w:lang w:eastAsia="x-none"/>
              </w:rPr>
            </w:pPr>
            <w:r w:rsidRPr="00987E32">
              <w:rPr>
                <w:highlight w:val="green"/>
                <w:lang w:eastAsia="x-none"/>
              </w:rPr>
              <w:t>Agreements:</w:t>
            </w:r>
          </w:p>
          <w:p w14:paraId="379EA2EC" w14:textId="77777777" w:rsidR="004F510D" w:rsidRPr="00566941" w:rsidRDefault="004F510D" w:rsidP="004F510D">
            <w:pPr>
              <w:spacing w:after="0"/>
            </w:pPr>
            <w:r w:rsidRPr="00566941">
              <w:t>For evaluation of the overall time synchronization error for smart grid, companies can take one of the following two options as the assumption for BS transmit timing error:</w:t>
            </w:r>
          </w:p>
          <w:p w14:paraId="5BDD025D" w14:textId="77777777" w:rsidR="004F510D" w:rsidRPr="00566941" w:rsidRDefault="004F510D" w:rsidP="00086EC4">
            <w:pPr>
              <w:numPr>
                <w:ilvl w:val="0"/>
                <w:numId w:val="30"/>
              </w:numPr>
              <w:overflowPunct/>
              <w:autoSpaceDE/>
              <w:autoSpaceDN/>
              <w:adjustRightInd/>
              <w:spacing w:after="0"/>
              <w:textAlignment w:val="auto"/>
            </w:pPr>
            <w:r w:rsidRPr="00566941">
              <w:t>Option 1: 200 ns</w:t>
            </w:r>
          </w:p>
          <w:p w14:paraId="48B08054" w14:textId="77777777" w:rsidR="004F510D" w:rsidRPr="00566941" w:rsidRDefault="004F510D" w:rsidP="00086EC4">
            <w:pPr>
              <w:numPr>
                <w:ilvl w:val="0"/>
                <w:numId w:val="30"/>
              </w:numPr>
              <w:overflowPunct/>
              <w:autoSpaceDE/>
              <w:autoSpaceDN/>
              <w:adjustRightInd/>
              <w:spacing w:after="0"/>
              <w:textAlignment w:val="auto"/>
            </w:pPr>
            <w:r w:rsidRPr="00566941">
              <w:t>Option 2: 65 ns</w:t>
            </w:r>
          </w:p>
          <w:p w14:paraId="04FADF5E" w14:textId="77777777" w:rsidR="003E61E9" w:rsidRPr="003E61E9" w:rsidRDefault="003E61E9" w:rsidP="00A66808">
            <w:pPr>
              <w:pStyle w:val="Agreement"/>
              <w:numPr>
                <w:ilvl w:val="0"/>
                <w:numId w:val="0"/>
              </w:numPr>
              <w:rPr>
                <w:rFonts w:cs="Arial"/>
                <w:b w:val="0"/>
                <w:bCs/>
                <w:lang w:val="en-US"/>
              </w:rPr>
            </w:pPr>
          </w:p>
        </w:tc>
      </w:tr>
    </w:tbl>
    <w:p w14:paraId="2CBE8B42" w14:textId="77777777" w:rsidR="00452F57" w:rsidRPr="00230E0E" w:rsidRDefault="00452F57" w:rsidP="00452F57">
      <w:pPr>
        <w:rPr>
          <w:lang w:eastAsia="ja-JP"/>
        </w:rPr>
      </w:pPr>
    </w:p>
    <w:p w14:paraId="24C416EF" w14:textId="3D895466" w:rsidR="003A4B47" w:rsidRDefault="00701410" w:rsidP="00701410">
      <w:pPr>
        <w:pStyle w:val="Heading4"/>
        <w:rPr>
          <w:lang w:eastAsia="ja-JP"/>
        </w:rPr>
      </w:pPr>
      <w:r>
        <w:rPr>
          <w:lang w:eastAsia="ja-JP"/>
        </w:rPr>
        <w:t>2.1.2</w:t>
      </w:r>
      <w:r>
        <w:rPr>
          <w:lang w:eastAsia="ja-JP"/>
        </w:rPr>
        <w:tab/>
        <w:t>Remaining Open issues</w:t>
      </w:r>
    </w:p>
    <w:p w14:paraId="5877B4FB" w14:textId="6338AD7B" w:rsidR="00941BDA" w:rsidRDefault="00941BDA" w:rsidP="00941BDA">
      <w:pPr>
        <w:rPr>
          <w:lang w:eastAsia="ja-JP"/>
        </w:rPr>
      </w:pPr>
    </w:p>
    <w:p w14:paraId="10642426" w14:textId="4849262E" w:rsidR="00035E60" w:rsidRPr="00086EC4" w:rsidRDefault="00035E60" w:rsidP="00086EC4">
      <w:pPr>
        <w:pStyle w:val="ListParagraph"/>
        <w:numPr>
          <w:ilvl w:val="0"/>
          <w:numId w:val="32"/>
        </w:numPr>
        <w:ind w:leftChars="0"/>
        <w:rPr>
          <w:rFonts w:ascii="Times New Roman" w:hAnsi="Times New Roman"/>
        </w:rPr>
      </w:pPr>
      <w:r w:rsidRPr="00086EC4">
        <w:rPr>
          <w:rFonts w:ascii="Times New Roman" w:hAnsi="Times New Roman"/>
          <w:b/>
        </w:rPr>
        <w:t xml:space="preserve">UE feedback enhancements for HARQ-ACK </w:t>
      </w:r>
      <w:r w:rsidRPr="00086EC4">
        <w:rPr>
          <w:rFonts w:ascii="Times New Roman" w:hAnsi="Times New Roman"/>
        </w:rPr>
        <w:t>(RAN1 AI 8.3.1.1)</w:t>
      </w:r>
    </w:p>
    <w:p w14:paraId="12A77E39" w14:textId="0A48E72D" w:rsidR="00EE7DAE" w:rsidRPr="00086EC4" w:rsidRDefault="00A25003"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lastRenderedPageBreak/>
        <w:t xml:space="preserve">Specification of </w:t>
      </w:r>
      <w:r w:rsidR="00C52C56" w:rsidRPr="00086EC4">
        <w:rPr>
          <w:rFonts w:ascii="Times New Roman" w:hAnsi="Times New Roman"/>
          <w:sz w:val="20"/>
          <w:szCs w:val="20"/>
        </w:rPr>
        <w:t xml:space="preserve">methods </w:t>
      </w:r>
      <w:r w:rsidR="00B21270" w:rsidRPr="00086EC4">
        <w:rPr>
          <w:rFonts w:ascii="Times New Roman" w:hAnsi="Times New Roman"/>
          <w:sz w:val="20"/>
          <w:szCs w:val="20"/>
        </w:rPr>
        <w:t xml:space="preserve">to support transmission of dropped SPS HARQ-ACK due to cancelled PUCCH </w:t>
      </w:r>
      <w:r w:rsidR="00EE7DAE" w:rsidRPr="00086EC4">
        <w:rPr>
          <w:rFonts w:ascii="Times New Roman" w:hAnsi="Times New Roman"/>
          <w:sz w:val="20"/>
          <w:szCs w:val="20"/>
        </w:rPr>
        <w:t>for TDD (</w:t>
      </w:r>
      <w:r w:rsidR="00292B01" w:rsidRPr="00086EC4">
        <w:rPr>
          <w:rFonts w:ascii="Times New Roman" w:hAnsi="Times New Roman"/>
          <w:sz w:val="20"/>
          <w:szCs w:val="20"/>
        </w:rPr>
        <w:t>2 options still under discussion)</w:t>
      </w:r>
    </w:p>
    <w:p w14:paraId="394A9791" w14:textId="2CB66F7D" w:rsidR="00A25003" w:rsidRPr="00086EC4" w:rsidRDefault="00292B01"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t xml:space="preserve">Study and </w:t>
      </w:r>
      <w:r w:rsidR="009B1B8D" w:rsidRPr="00086EC4">
        <w:rPr>
          <w:rFonts w:ascii="Times New Roman" w:hAnsi="Times New Roman"/>
          <w:sz w:val="20"/>
          <w:szCs w:val="20"/>
        </w:rPr>
        <w:t xml:space="preserve">specify if needed </w:t>
      </w:r>
      <w:r w:rsidRPr="00086EC4">
        <w:rPr>
          <w:rFonts w:ascii="Times New Roman" w:hAnsi="Times New Roman"/>
          <w:sz w:val="20"/>
          <w:szCs w:val="20"/>
        </w:rPr>
        <w:t>method</w:t>
      </w:r>
      <w:r w:rsidR="009B1B8D" w:rsidRPr="00086EC4">
        <w:rPr>
          <w:rFonts w:ascii="Times New Roman" w:hAnsi="Times New Roman"/>
          <w:sz w:val="20"/>
          <w:szCs w:val="20"/>
        </w:rPr>
        <w:t>(</w:t>
      </w:r>
      <w:r w:rsidRPr="00086EC4">
        <w:rPr>
          <w:rFonts w:ascii="Times New Roman" w:hAnsi="Times New Roman"/>
          <w:sz w:val="20"/>
          <w:szCs w:val="20"/>
        </w:rPr>
        <w:t>s</w:t>
      </w:r>
      <w:r w:rsidR="009B1B8D" w:rsidRPr="00086EC4">
        <w:rPr>
          <w:rFonts w:ascii="Times New Roman" w:hAnsi="Times New Roman"/>
          <w:sz w:val="20"/>
          <w:szCs w:val="20"/>
        </w:rPr>
        <w:t>)</w:t>
      </w:r>
      <w:r w:rsidRPr="00086EC4">
        <w:rPr>
          <w:rFonts w:ascii="Times New Roman" w:hAnsi="Times New Roman"/>
          <w:sz w:val="20"/>
          <w:szCs w:val="20"/>
        </w:rPr>
        <w:t xml:space="preserve"> to </w:t>
      </w:r>
      <w:r w:rsidR="007E3256" w:rsidRPr="00086EC4">
        <w:rPr>
          <w:rFonts w:ascii="Times New Roman" w:hAnsi="Times New Roman"/>
          <w:sz w:val="20"/>
          <w:szCs w:val="20"/>
        </w:rPr>
        <w:t>enable the following:</w:t>
      </w:r>
    </w:p>
    <w:p w14:paraId="3FA674E1" w14:textId="77777777" w:rsidR="00B01690" w:rsidRPr="00086EC4" w:rsidRDefault="00B01690" w:rsidP="00086EC4">
      <w:pPr>
        <w:pStyle w:val="ListParagraph"/>
        <w:numPr>
          <w:ilvl w:val="2"/>
          <w:numId w:val="32"/>
        </w:numPr>
        <w:ind w:leftChars="0"/>
        <w:rPr>
          <w:rFonts w:ascii="Times New Roman" w:hAnsi="Times New Roman"/>
          <w:sz w:val="20"/>
          <w:szCs w:val="20"/>
        </w:rPr>
      </w:pPr>
      <w:r w:rsidRPr="00086EC4">
        <w:rPr>
          <w:rFonts w:ascii="Times New Roman" w:hAnsi="Times New Roman"/>
          <w:sz w:val="20"/>
          <w:szCs w:val="20"/>
        </w:rPr>
        <w:t>SPS HARQ-ACK skipping for ‘skipped’ SPS PDSCH</w:t>
      </w:r>
    </w:p>
    <w:p w14:paraId="47D926C4" w14:textId="77777777" w:rsidR="00B01690" w:rsidRPr="00086EC4" w:rsidRDefault="00B01690" w:rsidP="00086EC4">
      <w:pPr>
        <w:pStyle w:val="ListParagraph"/>
        <w:numPr>
          <w:ilvl w:val="2"/>
          <w:numId w:val="32"/>
        </w:numPr>
        <w:ind w:leftChars="0"/>
        <w:rPr>
          <w:rFonts w:ascii="Times New Roman" w:hAnsi="Times New Roman"/>
          <w:sz w:val="20"/>
          <w:szCs w:val="20"/>
        </w:rPr>
      </w:pPr>
      <w:r w:rsidRPr="00086EC4">
        <w:rPr>
          <w:rFonts w:ascii="Times New Roman" w:hAnsi="Times New Roman"/>
          <w:sz w:val="20"/>
          <w:szCs w:val="20"/>
        </w:rPr>
        <w:t>SPS HARQ-ACK payload size reduction</w:t>
      </w:r>
    </w:p>
    <w:p w14:paraId="31F04489" w14:textId="77777777" w:rsidR="008D1597" w:rsidRPr="00086EC4" w:rsidRDefault="008D1597" w:rsidP="00086EC4">
      <w:pPr>
        <w:pStyle w:val="ListParagraph"/>
        <w:numPr>
          <w:ilvl w:val="2"/>
          <w:numId w:val="32"/>
        </w:numPr>
        <w:ind w:leftChars="0"/>
        <w:rPr>
          <w:rFonts w:ascii="Times New Roman" w:hAnsi="Times New Roman"/>
          <w:sz w:val="20"/>
          <w:szCs w:val="20"/>
        </w:rPr>
      </w:pPr>
      <w:r w:rsidRPr="00086EC4">
        <w:rPr>
          <w:rFonts w:ascii="Times New Roman" w:hAnsi="Times New Roman"/>
          <w:sz w:val="20"/>
          <w:szCs w:val="20"/>
        </w:rPr>
        <w:t>Re-transmission of cancelled HARQ-ACK</w:t>
      </w:r>
    </w:p>
    <w:p w14:paraId="1EA54629" w14:textId="77777777" w:rsidR="008D1597" w:rsidRPr="00086EC4" w:rsidRDefault="008D1597" w:rsidP="00086EC4">
      <w:pPr>
        <w:pStyle w:val="ListParagraph"/>
        <w:numPr>
          <w:ilvl w:val="2"/>
          <w:numId w:val="32"/>
        </w:numPr>
        <w:ind w:leftChars="0"/>
        <w:rPr>
          <w:rFonts w:ascii="Times New Roman" w:hAnsi="Times New Roman"/>
          <w:sz w:val="20"/>
          <w:szCs w:val="20"/>
        </w:rPr>
      </w:pPr>
      <w:r w:rsidRPr="00086EC4">
        <w:rPr>
          <w:rFonts w:ascii="Times New Roman" w:hAnsi="Times New Roman"/>
          <w:sz w:val="20"/>
          <w:szCs w:val="20"/>
        </w:rPr>
        <w:t>Type 1 HARQ-ACK codebook for sub-slot PUCCH</w:t>
      </w:r>
    </w:p>
    <w:p w14:paraId="6D4878D1" w14:textId="77777777" w:rsidR="00AA24DA" w:rsidRPr="00086EC4" w:rsidRDefault="00AA24DA" w:rsidP="00086EC4">
      <w:pPr>
        <w:pStyle w:val="ListParagraph"/>
        <w:numPr>
          <w:ilvl w:val="2"/>
          <w:numId w:val="32"/>
        </w:numPr>
        <w:ind w:leftChars="0"/>
        <w:rPr>
          <w:rFonts w:ascii="Times New Roman" w:hAnsi="Times New Roman"/>
          <w:sz w:val="20"/>
          <w:szCs w:val="20"/>
        </w:rPr>
      </w:pPr>
      <w:r w:rsidRPr="00086EC4">
        <w:rPr>
          <w:rFonts w:ascii="Times New Roman" w:hAnsi="Times New Roman"/>
          <w:sz w:val="20"/>
          <w:szCs w:val="20"/>
        </w:rPr>
        <w:t>PUCCH carrier switching for HARQ-ACK feedback</w:t>
      </w:r>
    </w:p>
    <w:p w14:paraId="0C260709" w14:textId="35BE8D44" w:rsidR="007E3256" w:rsidRPr="00086EC4" w:rsidRDefault="003B147F" w:rsidP="00086EC4">
      <w:pPr>
        <w:pStyle w:val="ListParagraph"/>
        <w:numPr>
          <w:ilvl w:val="2"/>
          <w:numId w:val="32"/>
        </w:numPr>
        <w:ind w:leftChars="0"/>
        <w:rPr>
          <w:rFonts w:ascii="Times New Roman" w:hAnsi="Times New Roman"/>
          <w:sz w:val="20"/>
          <w:szCs w:val="20"/>
        </w:rPr>
      </w:pPr>
      <w:r w:rsidRPr="00086EC4">
        <w:rPr>
          <w:rFonts w:ascii="Times New Roman" w:hAnsi="Times New Roman"/>
          <w:sz w:val="20"/>
          <w:szCs w:val="20"/>
        </w:rPr>
        <w:t>PUCCH repetition enhancements</w:t>
      </w:r>
      <w:r w:rsidR="00B01690" w:rsidRPr="00086EC4">
        <w:rPr>
          <w:rFonts w:ascii="Times New Roman" w:hAnsi="Times New Roman"/>
          <w:sz w:val="20"/>
          <w:szCs w:val="20"/>
        </w:rPr>
        <w:t xml:space="preserve"> </w:t>
      </w:r>
    </w:p>
    <w:p w14:paraId="1EE80BBA" w14:textId="3237F459" w:rsidR="00714F83" w:rsidRPr="00086EC4" w:rsidRDefault="00714F83" w:rsidP="00086EC4">
      <w:pPr>
        <w:pStyle w:val="ListParagraph"/>
        <w:numPr>
          <w:ilvl w:val="0"/>
          <w:numId w:val="32"/>
        </w:numPr>
        <w:ind w:leftChars="0"/>
        <w:rPr>
          <w:rFonts w:ascii="Times New Roman" w:hAnsi="Times New Roman"/>
        </w:rPr>
      </w:pPr>
      <w:r w:rsidRPr="00086EC4">
        <w:rPr>
          <w:rFonts w:ascii="Times New Roman" w:hAnsi="Times New Roman"/>
          <w:b/>
        </w:rPr>
        <w:t xml:space="preserve">CSI feedback enhancements </w:t>
      </w:r>
      <w:r w:rsidRPr="00086EC4">
        <w:rPr>
          <w:rFonts w:ascii="Times New Roman" w:hAnsi="Times New Roman"/>
        </w:rPr>
        <w:t>(RAN1 AI 8.3.1.2)</w:t>
      </w:r>
    </w:p>
    <w:p w14:paraId="58A419B4" w14:textId="3751D235" w:rsidR="006D20E1" w:rsidRPr="00086EC4" w:rsidRDefault="006D20E1" w:rsidP="00086EC4">
      <w:pPr>
        <w:pStyle w:val="ListParagraph"/>
        <w:numPr>
          <w:ilvl w:val="1"/>
          <w:numId w:val="32"/>
        </w:numPr>
        <w:ind w:leftChars="0"/>
        <w:rPr>
          <w:rFonts w:ascii="Times New Roman" w:hAnsi="Times New Roman"/>
          <w:bCs/>
        </w:rPr>
      </w:pPr>
      <w:r w:rsidRPr="00086EC4">
        <w:rPr>
          <w:rFonts w:ascii="Times New Roman" w:hAnsi="Times New Roman"/>
          <w:bCs/>
        </w:rPr>
        <w:t xml:space="preserve">Study further following method(s) to enable accurate MCS selection, </w:t>
      </w:r>
    </w:p>
    <w:p w14:paraId="4FDDBA65" w14:textId="3574546A" w:rsidR="006D20E1" w:rsidRPr="00086EC4" w:rsidRDefault="006D20E1" w:rsidP="00086EC4">
      <w:pPr>
        <w:pStyle w:val="ListParagraph"/>
        <w:numPr>
          <w:ilvl w:val="2"/>
          <w:numId w:val="32"/>
        </w:numPr>
        <w:ind w:leftChars="0"/>
        <w:rPr>
          <w:rFonts w:ascii="Times New Roman" w:hAnsi="Times New Roman"/>
          <w:color w:val="000000"/>
          <w:lang w:eastAsia="zh-CN"/>
        </w:rPr>
      </w:pPr>
      <w:r w:rsidRPr="00086EC4">
        <w:rPr>
          <w:rFonts w:ascii="Times New Roman" w:hAnsi="Times New Roman"/>
          <w:color w:val="000000"/>
          <w:lang w:eastAsia="zh-CN"/>
        </w:rPr>
        <w:t>New triggering methods for A-CSI and/or SRS</w:t>
      </w:r>
    </w:p>
    <w:p w14:paraId="4AD72AEB" w14:textId="7FE6C84A" w:rsidR="006D20E1" w:rsidRPr="00086EC4" w:rsidRDefault="006D20E1" w:rsidP="00086EC4">
      <w:pPr>
        <w:pStyle w:val="ListParagraph"/>
        <w:numPr>
          <w:ilvl w:val="2"/>
          <w:numId w:val="32"/>
        </w:numPr>
        <w:ind w:leftChars="0"/>
        <w:rPr>
          <w:rFonts w:ascii="Times New Roman" w:hAnsi="Times New Roman"/>
          <w:color w:val="000000"/>
          <w:lang w:eastAsia="zh-CN"/>
        </w:rPr>
      </w:pPr>
      <w:r w:rsidRPr="00086EC4">
        <w:rPr>
          <w:rFonts w:ascii="Times New Roman" w:hAnsi="Times New Roman"/>
          <w:color w:val="000000"/>
          <w:lang w:eastAsia="zh-CN"/>
        </w:rPr>
        <w:t>New CSI reporting based on channel/interference measurement</w:t>
      </w:r>
      <w:r w:rsidR="00675D0E" w:rsidRPr="00675D0E">
        <w:t xml:space="preserve"> </w:t>
      </w:r>
      <w:r w:rsidR="00675D0E" w:rsidRPr="00675D0E">
        <w:rPr>
          <w:rFonts w:ascii="Times New Roman" w:hAnsi="Times New Roman"/>
          <w:color w:val="000000"/>
          <w:lang w:eastAsia="zh-CN"/>
        </w:rPr>
        <w:t>including Scheme 1a, 1b, 1c,1d and 1e for case-1 new reporting</w:t>
      </w:r>
      <w:r w:rsidRPr="00086EC4">
        <w:rPr>
          <w:rFonts w:ascii="Times New Roman" w:hAnsi="Times New Roman"/>
          <w:color w:val="000000"/>
          <w:lang w:eastAsia="zh-CN"/>
        </w:rPr>
        <w:t xml:space="preserve"> </w:t>
      </w:r>
    </w:p>
    <w:p w14:paraId="4AB5B5DA" w14:textId="46299324" w:rsidR="006D20E1" w:rsidRPr="00086EC4" w:rsidRDefault="006D20E1" w:rsidP="00086EC4">
      <w:pPr>
        <w:pStyle w:val="ListParagraph"/>
        <w:numPr>
          <w:ilvl w:val="2"/>
          <w:numId w:val="32"/>
        </w:numPr>
        <w:ind w:leftChars="0"/>
        <w:rPr>
          <w:rFonts w:ascii="Times New Roman" w:hAnsi="Times New Roman"/>
          <w:color w:val="000000"/>
          <w:lang w:eastAsia="zh-CN"/>
        </w:rPr>
      </w:pPr>
      <w:r w:rsidRPr="00086EC4">
        <w:rPr>
          <w:rFonts w:ascii="Times New Roman" w:hAnsi="Times New Roman"/>
          <w:color w:val="000000"/>
          <w:lang w:eastAsia="zh-CN"/>
        </w:rPr>
        <w:t xml:space="preserve">New reporting type </w:t>
      </w:r>
      <w:r w:rsidR="00675D0E" w:rsidRPr="00675D0E">
        <w:rPr>
          <w:rFonts w:ascii="Times New Roman" w:hAnsi="Times New Roman"/>
          <w:color w:val="000000"/>
          <w:lang w:eastAsia="zh-CN"/>
        </w:rPr>
        <w:t xml:space="preserve">(i.e., Case 2 new reporting) </w:t>
      </w:r>
      <w:r w:rsidRPr="00086EC4">
        <w:rPr>
          <w:rFonts w:ascii="Times New Roman" w:hAnsi="Times New Roman"/>
          <w:color w:val="000000"/>
          <w:lang w:eastAsia="zh-CN"/>
        </w:rPr>
        <w:t>based on PDSCH decoding for OLLA performance enhancement</w:t>
      </w:r>
    </w:p>
    <w:p w14:paraId="06976304" w14:textId="7F2D7BE3" w:rsidR="006D20E1" w:rsidRPr="00086EC4" w:rsidRDefault="006D20E1" w:rsidP="00086EC4">
      <w:pPr>
        <w:pStyle w:val="ListParagraph"/>
        <w:numPr>
          <w:ilvl w:val="1"/>
          <w:numId w:val="32"/>
        </w:numPr>
        <w:ind w:leftChars="0"/>
        <w:rPr>
          <w:rFonts w:ascii="Times New Roman" w:hAnsi="Times New Roman"/>
          <w:color w:val="000000"/>
          <w:lang w:eastAsia="zh-CN"/>
        </w:rPr>
      </w:pPr>
      <w:r w:rsidRPr="00086EC4">
        <w:rPr>
          <w:rFonts w:ascii="Times New Roman" w:hAnsi="Times New Roman"/>
          <w:color w:val="000000"/>
          <w:lang w:eastAsia="zh-CN"/>
        </w:rPr>
        <w:t xml:space="preserve">Specify support (if needed) for one or more method(s) from the above. </w:t>
      </w:r>
    </w:p>
    <w:p w14:paraId="093E6414" w14:textId="13842993" w:rsidR="009D7BA5" w:rsidRPr="00086EC4" w:rsidRDefault="00446284" w:rsidP="00086EC4">
      <w:pPr>
        <w:pStyle w:val="ListParagraph"/>
        <w:numPr>
          <w:ilvl w:val="0"/>
          <w:numId w:val="32"/>
        </w:numPr>
        <w:ind w:leftChars="0"/>
        <w:rPr>
          <w:rFonts w:ascii="Times New Roman" w:hAnsi="Times New Roman"/>
        </w:rPr>
      </w:pPr>
      <w:r w:rsidRPr="00086EC4">
        <w:rPr>
          <w:rFonts w:ascii="Times New Roman" w:hAnsi="Times New Roman"/>
          <w:b/>
        </w:rPr>
        <w:t>Enhancements for unlicensed band URLLC/IIoT</w:t>
      </w:r>
      <w:r w:rsidR="00714F83" w:rsidRPr="00086EC4">
        <w:rPr>
          <w:rFonts w:ascii="Times New Roman" w:hAnsi="Times New Roman"/>
          <w:b/>
        </w:rPr>
        <w:t xml:space="preserve"> </w:t>
      </w:r>
      <w:r w:rsidR="009D7BA5" w:rsidRPr="00086EC4">
        <w:rPr>
          <w:rFonts w:ascii="Times New Roman" w:hAnsi="Times New Roman"/>
        </w:rPr>
        <w:t>(RAN1 AI 8.3.2)</w:t>
      </w:r>
    </w:p>
    <w:p w14:paraId="6BB697EE" w14:textId="77777777" w:rsidR="000C6911" w:rsidRPr="00086EC4" w:rsidRDefault="000C6911"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t>Specify support for UE-initiated COT for FBE with minimum specification effort</w:t>
      </w:r>
    </w:p>
    <w:p w14:paraId="56EF7780" w14:textId="39139C27" w:rsidR="000C6911" w:rsidRPr="00086EC4" w:rsidRDefault="000C6911"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t>Harmonizing UL configured-grant enhancements in NR-U and URLLC introduced in Rel-16 to be applicable for unlicensed spectrum</w:t>
      </w:r>
    </w:p>
    <w:p w14:paraId="0AE13BC1" w14:textId="6DDFD54A" w:rsidR="009D7BA5" w:rsidRPr="00086EC4" w:rsidRDefault="009D7BA5" w:rsidP="00086EC4">
      <w:pPr>
        <w:pStyle w:val="ListParagraph"/>
        <w:numPr>
          <w:ilvl w:val="0"/>
          <w:numId w:val="32"/>
        </w:numPr>
        <w:ind w:leftChars="0"/>
        <w:rPr>
          <w:rFonts w:ascii="Times New Roman" w:hAnsi="Times New Roman"/>
        </w:rPr>
      </w:pPr>
      <w:r w:rsidRPr="00086EC4">
        <w:rPr>
          <w:rFonts w:ascii="Times New Roman" w:hAnsi="Times New Roman"/>
          <w:b/>
        </w:rPr>
        <w:t xml:space="preserve">Intra-UE multiplexing enhancements </w:t>
      </w:r>
      <w:r w:rsidRPr="00086EC4">
        <w:rPr>
          <w:rFonts w:ascii="Times New Roman" w:hAnsi="Times New Roman"/>
        </w:rPr>
        <w:t>(RAN1 AI 8.3.3)</w:t>
      </w:r>
    </w:p>
    <w:p w14:paraId="76C3024F" w14:textId="77777777" w:rsidR="00840335" w:rsidRPr="00086EC4" w:rsidRDefault="00840335"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t xml:space="preserve">Specify multiplexing behavior among HARQ-ACK/SR/CSI and PUSCH for traffic with different priorities, including the cases with UCI on PUCCH and UCI on PUSCH. </w:t>
      </w:r>
    </w:p>
    <w:p w14:paraId="3F0671A4" w14:textId="36345624" w:rsidR="009B1B8D" w:rsidRPr="00086EC4" w:rsidRDefault="00840335"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7CEDBE" w14:textId="7A1A4F9A" w:rsidR="009D7BA5" w:rsidRPr="00086EC4" w:rsidRDefault="009D7BA5" w:rsidP="00086EC4">
      <w:pPr>
        <w:pStyle w:val="ListParagraph"/>
        <w:numPr>
          <w:ilvl w:val="0"/>
          <w:numId w:val="32"/>
        </w:numPr>
        <w:ind w:leftChars="0"/>
        <w:rPr>
          <w:rFonts w:ascii="Times New Roman" w:hAnsi="Times New Roman"/>
        </w:rPr>
      </w:pPr>
      <w:r w:rsidRPr="00086EC4">
        <w:rPr>
          <w:rFonts w:ascii="Times New Roman" w:hAnsi="Times New Roman"/>
          <w:b/>
        </w:rPr>
        <w:t xml:space="preserve">Propagation delay compensation / Time Synchronization </w:t>
      </w:r>
      <w:r w:rsidRPr="00086EC4">
        <w:rPr>
          <w:rFonts w:ascii="Times New Roman" w:hAnsi="Times New Roman"/>
        </w:rPr>
        <w:t>(RAN1 AI 8.3.4)</w:t>
      </w:r>
    </w:p>
    <w:p w14:paraId="5E6CCB7E" w14:textId="5E49BDE0" w:rsidR="004F142B" w:rsidRPr="00086EC4" w:rsidRDefault="004F142B"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t>Finalization of evaluation assumptions</w:t>
      </w:r>
      <w:r w:rsidR="00453B47" w:rsidRPr="00086EC4">
        <w:rPr>
          <w:rFonts w:ascii="Times New Roman" w:hAnsi="Times New Roman"/>
          <w:sz w:val="20"/>
          <w:szCs w:val="20"/>
        </w:rPr>
        <w:t xml:space="preserve"> for propagation delay compensation</w:t>
      </w:r>
    </w:p>
    <w:p w14:paraId="374E0903" w14:textId="44130FB3" w:rsidR="00035E60" w:rsidRPr="00086EC4" w:rsidRDefault="001F5F67" w:rsidP="00086EC4">
      <w:pPr>
        <w:pStyle w:val="ListParagraph"/>
        <w:numPr>
          <w:ilvl w:val="1"/>
          <w:numId w:val="32"/>
        </w:numPr>
        <w:ind w:leftChars="0"/>
        <w:rPr>
          <w:rFonts w:ascii="Times New Roman" w:hAnsi="Times New Roman"/>
          <w:sz w:val="20"/>
          <w:szCs w:val="20"/>
        </w:rPr>
      </w:pPr>
      <w:r w:rsidRPr="00086EC4">
        <w:rPr>
          <w:rFonts w:ascii="Times New Roman" w:hAnsi="Times New Roman"/>
          <w:sz w:val="20"/>
          <w:szCs w:val="20"/>
        </w:rPr>
        <w:t>Specify p</w:t>
      </w:r>
      <w:r w:rsidR="00021D4D" w:rsidRPr="00086EC4">
        <w:rPr>
          <w:rFonts w:ascii="Times New Roman" w:hAnsi="Times New Roman"/>
          <w:sz w:val="20"/>
          <w:szCs w:val="20"/>
        </w:rPr>
        <w:t>ropagation delay compensation enhancements (if any)</w:t>
      </w:r>
      <w:r w:rsidRPr="00086EC4">
        <w:rPr>
          <w:rFonts w:ascii="Times New Roman" w:hAnsi="Times New Roman"/>
          <w:sz w:val="20"/>
          <w:szCs w:val="20"/>
        </w:rPr>
        <w:t xml:space="preserve"> </w:t>
      </w:r>
    </w:p>
    <w:p w14:paraId="1B8E6B1F" w14:textId="77777777" w:rsidR="00941BDA" w:rsidRPr="00941BDA" w:rsidRDefault="00941BDA" w:rsidP="00941BDA">
      <w:pPr>
        <w:rPr>
          <w:lang w:eastAsia="ja-JP"/>
        </w:rPr>
      </w:pP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3D5C466C" w14:textId="0BEF5318" w:rsidR="00230E0E" w:rsidRPr="00452F57" w:rsidRDefault="00230E0E" w:rsidP="00230E0E">
      <w:pPr>
        <w:rPr>
          <w:rFonts w:ascii="Arial" w:hAnsi="Arial" w:cs="Arial"/>
          <w:b/>
        </w:rPr>
      </w:pPr>
      <w:r w:rsidRPr="00452F57">
        <w:rPr>
          <w:rFonts w:ascii="Arial" w:hAnsi="Arial" w:cs="Arial"/>
          <w:b/>
        </w:rPr>
        <w:t>Agreements from RAN2#112-e meeting (Online, 2 – 13 November 2020):</w:t>
      </w:r>
    </w:p>
    <w:tbl>
      <w:tblPr>
        <w:tblStyle w:val="TableGrid"/>
        <w:tblW w:w="0" w:type="auto"/>
        <w:tblLook w:val="04A0" w:firstRow="1" w:lastRow="0" w:firstColumn="1" w:lastColumn="0" w:noHBand="0" w:noVBand="1"/>
      </w:tblPr>
      <w:tblGrid>
        <w:gridCol w:w="2329"/>
        <w:gridCol w:w="7865"/>
      </w:tblGrid>
      <w:tr w:rsidR="00230E0E" w14:paraId="0B2BBD33" w14:textId="77777777" w:rsidTr="00A66808">
        <w:tc>
          <w:tcPr>
            <w:tcW w:w="2329" w:type="dxa"/>
          </w:tcPr>
          <w:p w14:paraId="18066DC9" w14:textId="77777777" w:rsidR="00230E0E" w:rsidRPr="00086EC4" w:rsidRDefault="00230E0E" w:rsidP="00A66808">
            <w:pPr>
              <w:rPr>
                <w:rFonts w:ascii="Arial" w:hAnsi="Arial" w:cs="Arial"/>
              </w:rPr>
            </w:pPr>
            <w:r w:rsidRPr="00086EC4">
              <w:rPr>
                <w:rFonts w:ascii="Arial" w:hAnsi="Arial" w:cs="Arial"/>
                <w:b/>
              </w:rPr>
              <w:t>Time Synchronization</w:t>
            </w:r>
          </w:p>
        </w:tc>
        <w:tc>
          <w:tcPr>
            <w:tcW w:w="7865" w:type="dxa"/>
          </w:tcPr>
          <w:p w14:paraId="22E06F8C" w14:textId="77777777" w:rsidR="00230E0E" w:rsidRPr="00086EC4" w:rsidRDefault="00230E0E" w:rsidP="00230E0E">
            <w:pPr>
              <w:pStyle w:val="Doc-text2"/>
              <w:ind w:left="363"/>
              <w:rPr>
                <w:rFonts w:ascii="Times New Roman" w:hAnsi="Times New Roman"/>
              </w:rPr>
            </w:pPr>
            <w:r w:rsidRPr="00086EC4">
              <w:rPr>
                <w:rFonts w:ascii="Times New Roman" w:hAnsi="Times New Roman"/>
              </w:rPr>
              <w:t>1: RAN2 should consider the following three scenarios, with a focus on Scenario 2 and 3:</w:t>
            </w:r>
          </w:p>
          <w:p w14:paraId="172410B3"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5DA15767"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2: In the control-to-control communication use case, where TSC devices behind a target UE are synchronized to any TD, from a GM behind the UE. The 5GS introduced error is caused by the relative time-stamping inaccuracies at the involved DS-TTs.</w:t>
            </w:r>
          </w:p>
          <w:p w14:paraId="11A2E2FD"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 xml:space="preserve">Scenario 3: In the smart grid use case, where the TSC devices behind a target UE are synchronized to the 5G GM TD. The 5GS introduced error is caused by the synchronization of the 5G clock to the DS-TT. </w:t>
            </w:r>
          </w:p>
          <w:p w14:paraId="30EAABD9" w14:textId="77777777" w:rsidR="00230E0E" w:rsidRPr="00086EC4" w:rsidRDefault="00230E0E" w:rsidP="00230E0E">
            <w:pPr>
              <w:pStyle w:val="Doc-text2"/>
              <w:ind w:left="363"/>
              <w:rPr>
                <w:rFonts w:ascii="Times New Roman" w:hAnsi="Times New Roman"/>
              </w:rPr>
            </w:pPr>
            <w:r w:rsidRPr="00086EC4">
              <w:rPr>
                <w:rFonts w:ascii="Times New Roman" w:hAnsi="Times New Roman"/>
              </w:rPr>
              <w:t>2</w:t>
            </w:r>
            <w:r w:rsidRPr="00086EC4">
              <w:rPr>
                <w:rFonts w:ascii="Times New Roman" w:hAnsi="Times New Roman"/>
              </w:rPr>
              <w:tab/>
              <w:t xml:space="preserve">RAN2 should evaluate the synchronicity budget by dividing the 5GS E2E path into three parts: Network, Device, and </w:t>
            </w:r>
            <w:proofErr w:type="spellStart"/>
            <w:r w:rsidRPr="00086EC4">
              <w:rPr>
                <w:rFonts w:ascii="Times New Roman" w:hAnsi="Times New Roman"/>
              </w:rPr>
              <w:t>Uu</w:t>
            </w:r>
            <w:proofErr w:type="spellEnd"/>
            <w:r w:rsidRPr="00086EC4">
              <w:rPr>
                <w:rFonts w:ascii="Times New Roman" w:hAnsi="Times New Roman"/>
              </w:rPr>
              <w:t xml:space="preserve"> interface. Where the </w:t>
            </w:r>
            <w:proofErr w:type="spellStart"/>
            <w:r w:rsidRPr="00086EC4">
              <w:rPr>
                <w:rFonts w:ascii="Times New Roman" w:hAnsi="Times New Roman"/>
              </w:rPr>
              <w:t>Uu</w:t>
            </w:r>
            <w:proofErr w:type="spellEnd"/>
            <w:r w:rsidRPr="00086EC4">
              <w:rPr>
                <w:rFonts w:ascii="Times New Roman" w:hAnsi="Times New Roman"/>
              </w:rPr>
              <w:t xml:space="preserve"> interface is understood as the maximum 5GS time synchronization error between the UE and the gNB-DU (i.e. DU-CU interface error is not included)</w:t>
            </w:r>
          </w:p>
          <w:p w14:paraId="35CF768E" w14:textId="77777777" w:rsidR="00230E0E" w:rsidRPr="00086EC4" w:rsidRDefault="00230E0E" w:rsidP="00230E0E">
            <w:pPr>
              <w:pStyle w:val="Doc-text2"/>
              <w:ind w:left="363"/>
              <w:rPr>
                <w:rFonts w:ascii="Times New Roman" w:hAnsi="Times New Roman"/>
              </w:rPr>
            </w:pPr>
            <w:r w:rsidRPr="00086EC4">
              <w:rPr>
                <w:rFonts w:ascii="Times New Roman" w:hAnsi="Times New Roman"/>
              </w:rPr>
              <w:t xml:space="preserve">3 RAN2 assumes the two </w:t>
            </w:r>
            <w:proofErr w:type="spellStart"/>
            <w:r w:rsidRPr="00086EC4">
              <w:rPr>
                <w:rFonts w:ascii="Times New Roman" w:hAnsi="Times New Roman"/>
              </w:rPr>
              <w:t>Uu</w:t>
            </w:r>
            <w:proofErr w:type="spellEnd"/>
            <w:r w:rsidRPr="00086EC4">
              <w:rPr>
                <w:rFonts w:ascii="Times New Roman" w:hAnsi="Times New Roman"/>
              </w:rPr>
              <w:t xml:space="preserve"> interfaces in Scenario 2 have the same time synchronization error budget.</w:t>
            </w:r>
          </w:p>
          <w:p w14:paraId="7303ED70" w14:textId="77777777" w:rsidR="00230E0E" w:rsidRPr="00086EC4" w:rsidRDefault="00230E0E" w:rsidP="00230E0E">
            <w:pPr>
              <w:pStyle w:val="Doc-text2"/>
              <w:ind w:left="363"/>
              <w:rPr>
                <w:rFonts w:ascii="Times New Roman" w:hAnsi="Times New Roman"/>
              </w:rPr>
            </w:pPr>
            <w:r w:rsidRPr="00086EC4">
              <w:rPr>
                <w:rFonts w:ascii="Times New Roman" w:hAnsi="Times New Roman"/>
              </w:rPr>
              <w:t xml:space="preserve">4 The </w:t>
            </w:r>
            <w:proofErr w:type="spellStart"/>
            <w:r w:rsidRPr="00086EC4">
              <w:rPr>
                <w:rFonts w:ascii="Times New Roman" w:hAnsi="Times New Roman"/>
              </w:rPr>
              <w:t>Uu</w:t>
            </w:r>
            <w:proofErr w:type="spellEnd"/>
            <w:r w:rsidRPr="00086EC4">
              <w:rPr>
                <w:rFonts w:ascii="Times New Roman" w:hAnsi="Times New Roman"/>
              </w:rPr>
              <w:t xml:space="preserve"> interface budget for Scenario 1, 2 and 3 are respectively calculated as following:</w:t>
            </w:r>
          </w:p>
          <w:p w14:paraId="78B8E94E"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 xml:space="preserve">Scenario 1: </w:t>
            </w:r>
            <w:proofErr w:type="spellStart"/>
            <w:r w:rsidRPr="00086EC4">
              <w:rPr>
                <w:rFonts w:ascii="Times New Roman" w:hAnsi="Times New Roman"/>
              </w:rPr>
              <w:t>Uu</w:t>
            </w:r>
            <w:proofErr w:type="spellEnd"/>
            <w:r w:rsidRPr="00086EC4">
              <w:rPr>
                <w:rFonts w:ascii="Times New Roman" w:hAnsi="Times New Roman"/>
              </w:rPr>
              <w:t xml:space="preserve"> budget = 900ns – Device – Network scenario1</w:t>
            </w:r>
          </w:p>
          <w:p w14:paraId="68DB4CD8"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 xml:space="preserve">Scenario 2: </w:t>
            </w:r>
            <w:proofErr w:type="spellStart"/>
            <w:r w:rsidRPr="00086EC4">
              <w:rPr>
                <w:rFonts w:ascii="Times New Roman" w:hAnsi="Times New Roman"/>
              </w:rPr>
              <w:t>Uu</w:t>
            </w:r>
            <w:proofErr w:type="spellEnd"/>
            <w:r w:rsidRPr="00086EC4">
              <w:rPr>
                <w:rFonts w:ascii="Times New Roman" w:hAnsi="Times New Roman"/>
              </w:rPr>
              <w:t xml:space="preserve"> budget = (900ns – 2xDevice – 2xNetwork scenario2)/2 (assumption is based on GPTP)</w:t>
            </w:r>
          </w:p>
          <w:p w14:paraId="401FEFE2"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 xml:space="preserve">Scenario 3: </w:t>
            </w:r>
            <w:proofErr w:type="spellStart"/>
            <w:r w:rsidRPr="00086EC4">
              <w:rPr>
                <w:rFonts w:ascii="Times New Roman" w:hAnsi="Times New Roman"/>
              </w:rPr>
              <w:t>Uu</w:t>
            </w:r>
            <w:proofErr w:type="spellEnd"/>
            <w:r w:rsidRPr="00086EC4">
              <w:rPr>
                <w:rFonts w:ascii="Times New Roman" w:hAnsi="Times New Roman"/>
              </w:rPr>
              <w:t xml:space="preserve"> budget = 1000ns – Device – Networkscenario3 (baseline assumption that this is based on GNSS)</w:t>
            </w:r>
          </w:p>
          <w:p w14:paraId="24427CC8" w14:textId="77777777" w:rsidR="00230E0E" w:rsidRPr="00086EC4" w:rsidRDefault="00230E0E" w:rsidP="00230E0E">
            <w:pPr>
              <w:pStyle w:val="Doc-text2"/>
              <w:ind w:left="363"/>
              <w:rPr>
                <w:rFonts w:ascii="Times New Roman" w:hAnsi="Times New Roman"/>
              </w:rPr>
            </w:pPr>
            <w:r w:rsidRPr="00086EC4">
              <w:rPr>
                <w:rFonts w:ascii="Times New Roman" w:hAnsi="Times New Roman"/>
              </w:rPr>
              <w:lastRenderedPageBreak/>
              <w:t>5  The Device part time synchronization accuracy budget is assumed to be in the range ±50 to ±100ns, this applies to all three scenarios</w:t>
            </w:r>
          </w:p>
          <w:p w14:paraId="25B9C9AB" w14:textId="77777777" w:rsidR="00230E0E" w:rsidRPr="00086EC4" w:rsidRDefault="00230E0E" w:rsidP="00230E0E">
            <w:pPr>
              <w:pStyle w:val="Doc-text2"/>
              <w:ind w:left="363"/>
              <w:rPr>
                <w:rFonts w:ascii="Times New Roman" w:hAnsi="Times New Roman"/>
              </w:rPr>
            </w:pPr>
            <w:r w:rsidRPr="00086EC4">
              <w:rPr>
                <w:rFonts w:ascii="Times New Roman" w:hAnsi="Times New Roman"/>
              </w:rPr>
              <w:t xml:space="preserve">6  The error caused by the limited granularity of referenceTimeInfo-r16 IE (±5ns) is to be included in the network part budget, and RAN1 should be informed not to include this error in </w:t>
            </w:r>
            <w:proofErr w:type="spellStart"/>
            <w:r w:rsidRPr="00086EC4">
              <w:rPr>
                <w:rFonts w:ascii="Times New Roman" w:hAnsi="Times New Roman"/>
              </w:rPr>
              <w:t>Uu</w:t>
            </w:r>
            <w:proofErr w:type="spellEnd"/>
            <w:r w:rsidRPr="00086EC4">
              <w:rPr>
                <w:rFonts w:ascii="Times New Roman" w:hAnsi="Times New Roman"/>
              </w:rPr>
              <w:t xml:space="preserve"> interface.</w:t>
            </w:r>
          </w:p>
          <w:p w14:paraId="637A63C2" w14:textId="77777777" w:rsidR="00230E0E" w:rsidRPr="00086EC4" w:rsidRDefault="00230E0E" w:rsidP="00230E0E">
            <w:pPr>
              <w:pStyle w:val="Doc-text2"/>
              <w:ind w:left="363"/>
              <w:rPr>
                <w:rFonts w:ascii="Times New Roman" w:hAnsi="Times New Roman"/>
              </w:rPr>
            </w:pPr>
            <w:r w:rsidRPr="00086EC4">
              <w:rPr>
                <w:rFonts w:ascii="Times New Roman" w:hAnsi="Times New Roman"/>
              </w:rPr>
              <w:t>7  The Network part time synchronization accuracy budget for Scenario 1, 2, and 3 are assumed to be the following:</w:t>
            </w:r>
          </w:p>
          <w:p w14:paraId="695203FB"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1: ±120 to ±200ns (NetworkScenario1) (assuming 3-5 hops worst case scenario</w:t>
            </w:r>
          </w:p>
          <w:p w14:paraId="0A6FB3B7"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2: ±240 to ±400ns (2xNetworkScenario2) (assuming 6-10hops worst case scenario)</w:t>
            </w:r>
          </w:p>
          <w:p w14:paraId="7A4E2CCC"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3: ±100ns (NetworkScenario3)</w:t>
            </w:r>
          </w:p>
          <w:p w14:paraId="24198C97" w14:textId="77777777" w:rsidR="00230E0E" w:rsidRPr="00086EC4" w:rsidRDefault="00230E0E" w:rsidP="00230E0E">
            <w:pPr>
              <w:pStyle w:val="Doc-text2"/>
              <w:ind w:left="363"/>
              <w:rPr>
                <w:rFonts w:ascii="Times New Roman" w:hAnsi="Times New Roman"/>
              </w:rPr>
            </w:pPr>
            <w:r w:rsidRPr="00086EC4">
              <w:rPr>
                <w:rFonts w:ascii="Times New Roman" w:hAnsi="Times New Roman"/>
              </w:rPr>
              <w:t>8</w:t>
            </w:r>
            <w:r w:rsidRPr="00086EC4">
              <w:rPr>
                <w:rFonts w:ascii="Times New Roman" w:hAnsi="Times New Roman"/>
              </w:rPr>
              <w:tab/>
              <w:t xml:space="preserve">Based on Proposal 4, 5, 6 and 7, the per </w:t>
            </w:r>
            <w:proofErr w:type="spellStart"/>
            <w:r w:rsidRPr="00086EC4">
              <w:rPr>
                <w:rFonts w:ascii="Times New Roman" w:hAnsi="Times New Roman"/>
              </w:rPr>
              <w:t>Uu</w:t>
            </w:r>
            <w:proofErr w:type="spellEnd"/>
            <w:r w:rsidRPr="00086EC4">
              <w:rPr>
                <w:rFonts w:ascii="Times New Roman" w:hAnsi="Times New Roman"/>
              </w:rPr>
              <w:t xml:space="preserve"> interface time synchronization accuracy for Scenario 1, 2 and 3 are as following:</w:t>
            </w:r>
          </w:p>
          <w:p w14:paraId="033347B6"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1: ±595ns to ±725ns</w:t>
            </w:r>
          </w:p>
          <w:p w14:paraId="6152D633"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2: ±145ns to ±275ns</w:t>
            </w:r>
          </w:p>
          <w:p w14:paraId="41F04E80" w14:textId="77777777" w:rsidR="00230E0E" w:rsidRPr="00086EC4" w:rsidRDefault="00230E0E" w:rsidP="00230E0E">
            <w:pPr>
              <w:pStyle w:val="Doc-text2"/>
              <w:ind w:left="726"/>
              <w:rPr>
                <w:rFonts w:ascii="Times New Roman" w:hAnsi="Times New Roman"/>
              </w:rPr>
            </w:pPr>
            <w:r w:rsidRPr="00086EC4">
              <w:rPr>
                <w:rFonts w:ascii="Times New Roman" w:hAnsi="Times New Roman"/>
              </w:rPr>
              <w:t>•</w:t>
            </w:r>
            <w:r w:rsidRPr="00086EC4">
              <w:rPr>
                <w:rFonts w:ascii="Times New Roman" w:hAnsi="Times New Roman"/>
              </w:rPr>
              <w:tab/>
              <w:t>Scenario 3: ±795ns to ±845ns</w:t>
            </w:r>
          </w:p>
          <w:p w14:paraId="3B006B87" w14:textId="77777777" w:rsidR="00230E0E" w:rsidRPr="00086EC4" w:rsidRDefault="00230E0E" w:rsidP="00230E0E">
            <w:pPr>
              <w:pStyle w:val="Doc-text2"/>
              <w:ind w:left="363"/>
              <w:rPr>
                <w:rFonts w:ascii="Times New Roman" w:hAnsi="Times New Roman"/>
              </w:rPr>
            </w:pPr>
            <w:r w:rsidRPr="00086EC4">
              <w:rPr>
                <w:rFonts w:ascii="Times New Roman" w:hAnsi="Times New Roman"/>
              </w:rPr>
              <w:t>9</w:t>
            </w:r>
            <w:r w:rsidRPr="00086EC4">
              <w:rPr>
                <w:rFonts w:ascii="Times New Roman" w:hAnsi="Times New Roman"/>
              </w:rPr>
              <w:tab/>
              <w:t xml:space="preserve">LS to RAN1 providing the scenarios and values.  Indicate to RAN1 that they should aim to meet the most </w:t>
            </w:r>
            <w:proofErr w:type="spellStart"/>
            <w:r w:rsidRPr="00086EC4">
              <w:rPr>
                <w:rFonts w:ascii="Times New Roman" w:hAnsi="Times New Roman"/>
              </w:rPr>
              <w:t>stringest</w:t>
            </w:r>
            <w:proofErr w:type="spellEnd"/>
            <w:r w:rsidRPr="00086EC4">
              <w:rPr>
                <w:rFonts w:ascii="Times New Roman" w:hAnsi="Times New Roman"/>
              </w:rPr>
              <w:t xml:space="preserve"> requirements, but a number within the range is also acceptable</w:t>
            </w:r>
          </w:p>
          <w:p w14:paraId="557BD874" w14:textId="1A29EA85" w:rsidR="00230E0E" w:rsidRPr="00086EC4" w:rsidRDefault="00230E0E" w:rsidP="00230E0E">
            <w:pPr>
              <w:pStyle w:val="Doc-text2"/>
              <w:ind w:left="363"/>
              <w:rPr>
                <w:rFonts w:ascii="Times New Roman" w:hAnsi="Times New Roman"/>
              </w:rPr>
            </w:pPr>
            <w:r w:rsidRPr="00086EC4">
              <w:rPr>
                <w:rFonts w:ascii="Times New Roman" w:hAnsi="Times New Roman"/>
              </w:rPr>
              <w:t xml:space="preserve"> 10</w:t>
            </w:r>
            <w:r w:rsidRPr="00086EC4">
              <w:rPr>
                <w:rFonts w:ascii="Times New Roman" w:hAnsi="Times New Roman"/>
              </w:rPr>
              <w:tab/>
              <w:t xml:space="preserve">It is up to RAN1 to decide which PDC options should be supported for Scenario 1, 2 and 3 in Release-17.   </w:t>
            </w:r>
          </w:p>
        </w:tc>
      </w:tr>
      <w:tr w:rsidR="00230E0E" w14:paraId="642F6071" w14:textId="77777777" w:rsidTr="00A66808">
        <w:tc>
          <w:tcPr>
            <w:tcW w:w="2329" w:type="dxa"/>
          </w:tcPr>
          <w:p w14:paraId="280605F3" w14:textId="77777777" w:rsidR="00230E0E" w:rsidRPr="00086EC4" w:rsidRDefault="00230E0E" w:rsidP="00A66808">
            <w:pPr>
              <w:rPr>
                <w:rFonts w:ascii="Arial" w:hAnsi="Arial" w:cs="Arial"/>
                <w:b/>
              </w:rPr>
            </w:pPr>
            <w:r w:rsidRPr="00086EC4">
              <w:rPr>
                <w:rFonts w:ascii="Arial" w:hAnsi="Arial" w:cs="Arial"/>
                <w:b/>
              </w:rPr>
              <w:lastRenderedPageBreak/>
              <w:t>URLLC in Unlicensed</w:t>
            </w:r>
          </w:p>
        </w:tc>
        <w:tc>
          <w:tcPr>
            <w:tcW w:w="7865" w:type="dxa"/>
          </w:tcPr>
          <w:p w14:paraId="6D03B99A" w14:textId="77777777" w:rsidR="00230E0E" w:rsidRPr="00086EC4" w:rsidRDefault="00230E0E" w:rsidP="00230E0E">
            <w:pPr>
              <w:pStyle w:val="Agreement"/>
              <w:numPr>
                <w:ilvl w:val="0"/>
                <w:numId w:val="0"/>
              </w:numPr>
              <w:rPr>
                <w:rFonts w:ascii="Times New Roman" w:hAnsi="Times New Roman"/>
              </w:rPr>
            </w:pPr>
            <w:r w:rsidRPr="00086EC4">
              <w:rPr>
                <w:rFonts w:ascii="Times New Roman" w:hAnsi="Times New Roman"/>
              </w:rPr>
              <w:t>From RAN2 perspective</w:t>
            </w:r>
          </w:p>
          <w:p w14:paraId="42F440FB"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 xml:space="preserve">1 </w:t>
            </w:r>
            <w:r w:rsidRPr="00086EC4">
              <w:rPr>
                <w:rFonts w:ascii="Times New Roman" w:hAnsi="Times New Roman"/>
                <w:b w:val="0"/>
                <w:bCs/>
              </w:rPr>
              <w:tab/>
              <w:t>It is assumed that LBT failures only happen infrequently in UCE (unlicensed controlled environment).  A formal definition of UCE and its relationship to semi-static or dynamic access mode is not necessary in RAN2 specifications.</w:t>
            </w:r>
          </w:p>
          <w:p w14:paraId="2F6DB6B9"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2</w:t>
            </w:r>
            <w:r w:rsidRPr="00086EC4">
              <w:rPr>
                <w:rFonts w:ascii="Times New Roman" w:hAnsi="Times New Roman"/>
                <w:b w:val="0"/>
                <w:bCs/>
              </w:rPr>
              <w:tab/>
              <w:t>cg-</w:t>
            </w:r>
            <w:proofErr w:type="spellStart"/>
            <w:r w:rsidRPr="00086EC4">
              <w:rPr>
                <w:rFonts w:ascii="Times New Roman" w:hAnsi="Times New Roman"/>
                <w:b w:val="0"/>
                <w:bCs/>
              </w:rPr>
              <w:t>RetransmissionTimer</w:t>
            </w:r>
            <w:proofErr w:type="spellEnd"/>
            <w:r w:rsidRPr="00086EC4">
              <w:rPr>
                <w:rFonts w:ascii="Times New Roman" w:hAnsi="Times New Roman"/>
                <w:b w:val="0"/>
                <w:bCs/>
              </w:rPr>
              <w:t xml:space="preserve"> can be configured optionally for shared spectrum</w:t>
            </w:r>
          </w:p>
          <w:p w14:paraId="1F07B35F"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3</w:t>
            </w:r>
            <w:r w:rsidRPr="00086EC4">
              <w:rPr>
                <w:rFonts w:ascii="Times New Roman" w:hAnsi="Times New Roman"/>
                <w:b w:val="0"/>
                <w:bCs/>
              </w:rPr>
              <w:tab/>
              <w:t>When cg-</w:t>
            </w:r>
            <w:proofErr w:type="spellStart"/>
            <w:r w:rsidRPr="00086EC4">
              <w:rPr>
                <w:rFonts w:ascii="Times New Roman" w:hAnsi="Times New Roman"/>
                <w:b w:val="0"/>
                <w:bCs/>
              </w:rPr>
              <w:t>RetransmissionTimer</w:t>
            </w:r>
            <w:proofErr w:type="spellEnd"/>
            <w:r w:rsidRPr="00086EC4">
              <w:rPr>
                <w:rFonts w:ascii="Times New Roman" w:hAnsi="Times New Roman"/>
                <w:b w:val="0"/>
                <w:bCs/>
              </w:rPr>
              <w:t xml:space="preserve"> is configured, Rel-16 NR-U mechanism is used for HARQ process ID and RV selection.</w:t>
            </w:r>
          </w:p>
          <w:p w14:paraId="05790707"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4</w:t>
            </w:r>
            <w:r w:rsidRPr="00086EC4">
              <w:rPr>
                <w:rFonts w:ascii="Times New Roman" w:hAnsi="Times New Roman"/>
                <w:b w:val="0"/>
                <w:bCs/>
              </w:rPr>
              <w:tab/>
              <w:t>When cg-</w:t>
            </w:r>
            <w:proofErr w:type="spellStart"/>
            <w:r w:rsidRPr="00086EC4">
              <w:rPr>
                <w:rFonts w:ascii="Times New Roman" w:hAnsi="Times New Roman"/>
                <w:b w:val="0"/>
                <w:bCs/>
              </w:rPr>
              <w:t>RetransmissionTimer</w:t>
            </w:r>
            <w:proofErr w:type="spellEnd"/>
            <w:r w:rsidRPr="00086EC4">
              <w:rPr>
                <w:rFonts w:ascii="Times New Roman" w:hAnsi="Times New Roman"/>
                <w:b w:val="0"/>
                <w:bCs/>
              </w:rPr>
              <w:t xml:space="preserve"> is not configured, Rel-16 URLLC mechanism may be used for HARQ process ID and RV selection.</w:t>
            </w:r>
          </w:p>
          <w:p w14:paraId="0F0F3DE9"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5</w:t>
            </w:r>
            <w:r w:rsidRPr="00086EC4">
              <w:rPr>
                <w:rFonts w:ascii="Times New Roman" w:hAnsi="Times New Roman"/>
                <w:b w:val="0"/>
                <w:bCs/>
              </w:rPr>
              <w:tab/>
              <w:t>As a baseline, HARQ processes sharing between multiple CGs are allowed when cg-</w:t>
            </w:r>
            <w:proofErr w:type="spellStart"/>
            <w:r w:rsidRPr="00086EC4">
              <w:rPr>
                <w:rFonts w:ascii="Times New Roman" w:hAnsi="Times New Roman"/>
                <w:b w:val="0"/>
                <w:bCs/>
              </w:rPr>
              <w:t>RetransmissionTimer</w:t>
            </w:r>
            <w:proofErr w:type="spellEnd"/>
            <w:r w:rsidRPr="00086EC4">
              <w:rPr>
                <w:rFonts w:ascii="Times New Roman" w:hAnsi="Times New Roman"/>
                <w:b w:val="0"/>
                <w:bCs/>
              </w:rPr>
              <w:t xml:space="preserve"> is configured as in Rel-16 NR-U.</w:t>
            </w:r>
          </w:p>
          <w:p w14:paraId="56C6C71F"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6</w:t>
            </w:r>
            <w:r w:rsidRPr="00086EC4">
              <w:rPr>
                <w:rFonts w:ascii="Times New Roman" w:hAnsi="Times New Roman"/>
                <w:b w:val="0"/>
                <w:bCs/>
              </w:rPr>
              <w:tab/>
              <w:t>HARQ processes sharing between multiple CGs are not allowed when cg-</w:t>
            </w:r>
            <w:proofErr w:type="spellStart"/>
            <w:r w:rsidRPr="00086EC4">
              <w:rPr>
                <w:rFonts w:ascii="Times New Roman" w:hAnsi="Times New Roman"/>
                <w:b w:val="0"/>
                <w:bCs/>
              </w:rPr>
              <w:t>RetransmissionTimer</w:t>
            </w:r>
            <w:proofErr w:type="spellEnd"/>
            <w:r w:rsidRPr="00086EC4">
              <w:rPr>
                <w:rFonts w:ascii="Times New Roman" w:hAnsi="Times New Roman"/>
                <w:b w:val="0"/>
                <w:bCs/>
              </w:rPr>
              <w:t xml:space="preserve"> is not configured.</w:t>
            </w:r>
          </w:p>
          <w:p w14:paraId="22D1C1F0"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7</w:t>
            </w:r>
            <w:r w:rsidRPr="00086EC4">
              <w:rPr>
                <w:rFonts w:ascii="Times New Roman" w:hAnsi="Times New Roman"/>
                <w:b w:val="0"/>
                <w:bCs/>
              </w:rPr>
              <w:tab/>
              <w:t>FFS if LCH based prioritization can be configured with cg-</w:t>
            </w:r>
            <w:proofErr w:type="spellStart"/>
            <w:r w:rsidRPr="00086EC4">
              <w:rPr>
                <w:rFonts w:ascii="Times New Roman" w:hAnsi="Times New Roman"/>
                <w:b w:val="0"/>
                <w:bCs/>
              </w:rPr>
              <w:t>RetransmissionTimer</w:t>
            </w:r>
            <w:proofErr w:type="spellEnd"/>
          </w:p>
          <w:p w14:paraId="33D726EC" w14:textId="77777777"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8</w:t>
            </w:r>
            <w:r w:rsidRPr="00086EC4">
              <w:rPr>
                <w:rFonts w:ascii="Times New Roman" w:hAnsi="Times New Roman"/>
                <w:b w:val="0"/>
                <w:bCs/>
              </w:rPr>
              <w:tab/>
              <w:t xml:space="preserve">The assumption for Rel-16 is that the network will not configure </w:t>
            </w:r>
            <w:proofErr w:type="spellStart"/>
            <w:r w:rsidRPr="00086EC4">
              <w:rPr>
                <w:rFonts w:ascii="Times New Roman" w:hAnsi="Times New Roman"/>
                <w:b w:val="0"/>
                <w:bCs/>
              </w:rPr>
              <w:t>autonomousTx</w:t>
            </w:r>
            <w:proofErr w:type="spellEnd"/>
            <w:r w:rsidRPr="00086EC4">
              <w:rPr>
                <w:rFonts w:ascii="Times New Roman" w:hAnsi="Times New Roman"/>
                <w:b w:val="0"/>
                <w:bCs/>
              </w:rPr>
              <w:t xml:space="preserve"> and cg-</w:t>
            </w:r>
            <w:proofErr w:type="spellStart"/>
            <w:r w:rsidRPr="00086EC4">
              <w:rPr>
                <w:rFonts w:ascii="Times New Roman" w:hAnsi="Times New Roman"/>
                <w:b w:val="0"/>
                <w:bCs/>
              </w:rPr>
              <w:t>RetransmissionTimer</w:t>
            </w:r>
            <w:proofErr w:type="spellEnd"/>
            <w:r w:rsidRPr="00086EC4">
              <w:rPr>
                <w:rFonts w:ascii="Times New Roman" w:hAnsi="Times New Roman"/>
                <w:b w:val="0"/>
                <w:bCs/>
              </w:rPr>
              <w:t xml:space="preserve"> simultaneously per cell.  No optimizations will be pursued to allow the two features be configured together in Rel-16.  No CR is needed for this for now.</w:t>
            </w:r>
          </w:p>
          <w:p w14:paraId="0A1F0C81" w14:textId="70EA9586" w:rsidR="00230E0E" w:rsidRPr="00086EC4" w:rsidRDefault="00230E0E" w:rsidP="00230E0E">
            <w:pPr>
              <w:pStyle w:val="Agreement"/>
              <w:numPr>
                <w:ilvl w:val="0"/>
                <w:numId w:val="0"/>
              </w:numPr>
              <w:ind w:left="360" w:hanging="360"/>
              <w:rPr>
                <w:rFonts w:ascii="Times New Roman" w:hAnsi="Times New Roman"/>
                <w:b w:val="0"/>
                <w:bCs/>
              </w:rPr>
            </w:pPr>
            <w:r w:rsidRPr="00086EC4">
              <w:rPr>
                <w:rFonts w:ascii="Times New Roman" w:hAnsi="Times New Roman"/>
                <w:b w:val="0"/>
                <w:bCs/>
              </w:rPr>
              <w:t xml:space="preserve">9     If a configured grant is deprioritized and/or gNB didn’t get it (e.g. LBT failure and/or </w:t>
            </w:r>
            <w:proofErr w:type="spellStart"/>
            <w:r w:rsidRPr="00086EC4">
              <w:rPr>
                <w:rFonts w:ascii="Times New Roman" w:hAnsi="Times New Roman"/>
                <w:b w:val="0"/>
                <w:bCs/>
              </w:rPr>
              <w:t>tx</w:t>
            </w:r>
            <w:proofErr w:type="spellEnd"/>
            <w:r w:rsidRPr="00086EC4">
              <w:rPr>
                <w:rFonts w:ascii="Times New Roman" w:hAnsi="Times New Roman"/>
                <w:b w:val="0"/>
                <w:bCs/>
              </w:rPr>
              <w:t xml:space="preserve"> failure) then we should be able to autonomously re-transmit it.  FFS how to achieve it (using existing mechanisms should be considered as baseline)</w:t>
            </w:r>
          </w:p>
        </w:tc>
      </w:tr>
      <w:tr w:rsidR="00230E0E" w14:paraId="01EB7571" w14:textId="77777777" w:rsidTr="00A66808">
        <w:tc>
          <w:tcPr>
            <w:tcW w:w="2329" w:type="dxa"/>
          </w:tcPr>
          <w:p w14:paraId="419145DD" w14:textId="6F563D7F" w:rsidR="00230E0E" w:rsidRPr="00086EC4" w:rsidRDefault="00230E0E" w:rsidP="00A66808">
            <w:pPr>
              <w:rPr>
                <w:rFonts w:ascii="Arial" w:hAnsi="Arial" w:cs="Arial"/>
                <w:b/>
              </w:rPr>
            </w:pPr>
            <w:r w:rsidRPr="00086EC4">
              <w:rPr>
                <w:rFonts w:ascii="Arial" w:hAnsi="Arial" w:cs="Arial"/>
                <w:b/>
              </w:rPr>
              <w:t>RAN enhancement for New QoS</w:t>
            </w:r>
          </w:p>
        </w:tc>
        <w:tc>
          <w:tcPr>
            <w:tcW w:w="7865" w:type="dxa"/>
          </w:tcPr>
          <w:p w14:paraId="7D31FE08" w14:textId="0A055B8B" w:rsidR="00230E0E" w:rsidRPr="00086EC4" w:rsidRDefault="00230E0E" w:rsidP="00A66808">
            <w:pPr>
              <w:pStyle w:val="Agreement"/>
              <w:numPr>
                <w:ilvl w:val="0"/>
                <w:numId w:val="0"/>
              </w:numPr>
              <w:rPr>
                <w:rFonts w:ascii="Times New Roman" w:hAnsi="Times New Roman"/>
                <w:b w:val="0"/>
                <w:bCs/>
                <w:lang w:val="en-US"/>
              </w:rPr>
            </w:pPr>
            <w:r w:rsidRPr="00086EC4">
              <w:rPr>
                <w:rFonts w:ascii="Times New Roman" w:hAnsi="Times New Roman"/>
                <w:b w:val="0"/>
                <w:bCs/>
                <w:lang w:val="en-US"/>
              </w:rPr>
              <w:t>=&gt;</w:t>
            </w:r>
            <w:r w:rsidRPr="00086EC4">
              <w:rPr>
                <w:rFonts w:ascii="Times New Roman" w:hAnsi="Times New Roman"/>
                <w:b w:val="0"/>
                <w:bCs/>
                <w:lang w:val="en-US"/>
              </w:rPr>
              <w:tab/>
              <w:t>Time period during which “message loss” can be tolerated is adopted as the preferred format for Survival time.  FFS how this will be achieved and what message loss means in RAN2</w:t>
            </w:r>
          </w:p>
        </w:tc>
      </w:tr>
    </w:tbl>
    <w:p w14:paraId="72157CA9" w14:textId="77777777" w:rsidR="00230E0E" w:rsidRPr="00230E0E" w:rsidRDefault="00230E0E" w:rsidP="00230E0E">
      <w:pPr>
        <w:rPr>
          <w:lang w:eastAsia="ja-JP"/>
        </w:rPr>
      </w:pP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34E270ED" w14:textId="77777777" w:rsidR="00657E0C" w:rsidRPr="00086EC4" w:rsidRDefault="00657E0C" w:rsidP="00086EC4">
      <w:pPr>
        <w:pStyle w:val="ListParagraph"/>
        <w:numPr>
          <w:ilvl w:val="0"/>
          <w:numId w:val="6"/>
        </w:numPr>
        <w:ind w:leftChars="0"/>
        <w:rPr>
          <w:rFonts w:ascii="Times New Roman" w:hAnsi="Times New Roman"/>
          <w:sz w:val="20"/>
          <w:szCs w:val="20"/>
        </w:rPr>
      </w:pPr>
      <w:r w:rsidRPr="00086EC4">
        <w:rPr>
          <w:rFonts w:ascii="Times New Roman" w:hAnsi="Times New Roman"/>
          <w:sz w:val="20"/>
          <w:szCs w:val="20"/>
        </w:rPr>
        <w:t>Support of enhancement (if any) for propagation delay compensation, with consideration of mobility issues if needed.</w:t>
      </w:r>
    </w:p>
    <w:p w14:paraId="6E12F3DC" w14:textId="29D01DBC" w:rsidR="00657E0C" w:rsidRPr="00086EC4" w:rsidRDefault="00657E0C" w:rsidP="00086EC4">
      <w:pPr>
        <w:pStyle w:val="ListParagraph"/>
        <w:numPr>
          <w:ilvl w:val="0"/>
          <w:numId w:val="6"/>
        </w:numPr>
        <w:ind w:leftChars="0"/>
        <w:rPr>
          <w:rFonts w:ascii="Times New Roman" w:hAnsi="Times New Roman"/>
          <w:sz w:val="20"/>
          <w:szCs w:val="20"/>
        </w:rPr>
      </w:pPr>
      <w:r w:rsidRPr="00086EC4">
        <w:rPr>
          <w:rFonts w:ascii="Times New Roman" w:hAnsi="Times New Roman"/>
          <w:sz w:val="20"/>
          <w:szCs w:val="20"/>
        </w:rPr>
        <w:t>Identification of mechanisms that should be used to support autonomous (re-)transmission of deprioritized/pending MAC PDUs for URLLC in NR-U.</w:t>
      </w:r>
    </w:p>
    <w:p w14:paraId="68222EDD" w14:textId="77777777" w:rsidR="00657E0C" w:rsidRPr="00086EC4" w:rsidRDefault="00657E0C" w:rsidP="00086EC4">
      <w:pPr>
        <w:pStyle w:val="ListParagraph"/>
        <w:numPr>
          <w:ilvl w:val="0"/>
          <w:numId w:val="6"/>
        </w:numPr>
        <w:ind w:leftChars="0"/>
        <w:rPr>
          <w:rFonts w:ascii="Times New Roman" w:hAnsi="Times New Roman"/>
          <w:sz w:val="20"/>
          <w:szCs w:val="20"/>
        </w:rPr>
      </w:pPr>
      <w:r w:rsidRPr="00086EC4">
        <w:rPr>
          <w:rFonts w:ascii="Times New Roman" w:hAnsi="Times New Roman"/>
          <w:sz w:val="20"/>
          <w:szCs w:val="20"/>
        </w:rPr>
        <w:t>Support of RAN enhancement for new TSCAI such as survival time and burst spread, if needed.</w:t>
      </w:r>
    </w:p>
    <w:p w14:paraId="6EB1C514" w14:textId="3B02F502" w:rsidR="00657E0C" w:rsidRDefault="00657E0C" w:rsidP="00086EC4">
      <w:pPr>
        <w:pStyle w:val="ListParagraph"/>
        <w:numPr>
          <w:ilvl w:val="0"/>
          <w:numId w:val="6"/>
        </w:numPr>
        <w:ind w:leftChars="0"/>
        <w:rPr>
          <w:rFonts w:ascii="Times New Roman" w:hAnsi="Times New Roman"/>
          <w:sz w:val="20"/>
          <w:szCs w:val="20"/>
        </w:rPr>
      </w:pPr>
      <w:r w:rsidRPr="00086EC4">
        <w:rPr>
          <w:rFonts w:ascii="Times New Roman" w:hAnsi="Times New Roman"/>
          <w:sz w:val="20"/>
          <w:szCs w:val="20"/>
        </w:rPr>
        <w:t>Stage-2/Stage-3 specification changes for the above where applicable.</w:t>
      </w:r>
    </w:p>
    <w:p w14:paraId="7B7E295C" w14:textId="77777777" w:rsidR="00086EC4" w:rsidRPr="00086EC4" w:rsidRDefault="00086EC4" w:rsidP="00086EC4">
      <w:pPr>
        <w:pStyle w:val="ListParagraph"/>
        <w:ind w:leftChars="0" w:left="720"/>
        <w:rPr>
          <w:rFonts w:ascii="Times New Roman" w:hAnsi="Times New Roman"/>
          <w:sz w:val="20"/>
          <w:szCs w:val="20"/>
        </w:rPr>
      </w:pP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3EDA1761" w:rsidR="00701410" w:rsidRDefault="00701410" w:rsidP="00701410">
      <w:pPr>
        <w:pStyle w:val="Heading4"/>
        <w:rPr>
          <w:lang w:eastAsia="ja-JP"/>
        </w:rPr>
      </w:pPr>
      <w:r>
        <w:rPr>
          <w:lang w:eastAsia="ja-JP"/>
        </w:rPr>
        <w:t>2.3.1</w:t>
      </w:r>
      <w:r>
        <w:rPr>
          <w:lang w:eastAsia="ja-JP"/>
        </w:rPr>
        <w:tab/>
        <w:t>Agreements</w:t>
      </w:r>
    </w:p>
    <w:p w14:paraId="263DA61C" w14:textId="400C3A2F" w:rsidR="00086EC4" w:rsidRDefault="00086EC4" w:rsidP="00086EC4">
      <w:pPr>
        <w:spacing w:line="259" w:lineRule="auto"/>
      </w:pPr>
      <w:r>
        <w:t>The related work of this WI has not started in RAN3 yet.</w:t>
      </w:r>
    </w:p>
    <w:p w14:paraId="11139616" w14:textId="1C272EDD" w:rsidR="00701410" w:rsidRDefault="00701410" w:rsidP="00701410">
      <w:pPr>
        <w:pStyle w:val="Heading4"/>
        <w:rPr>
          <w:lang w:eastAsia="ja-JP"/>
        </w:rPr>
      </w:pPr>
      <w:r>
        <w:rPr>
          <w:lang w:eastAsia="ja-JP"/>
        </w:rPr>
        <w:lastRenderedPageBreak/>
        <w:t>2.3.2</w:t>
      </w:r>
      <w:r>
        <w:rPr>
          <w:lang w:eastAsia="ja-JP"/>
        </w:rPr>
        <w:tab/>
        <w:t>Remaining Open issues</w:t>
      </w:r>
    </w:p>
    <w:p w14:paraId="37A45399" w14:textId="77777777" w:rsidR="00831B27" w:rsidRPr="00086EC4" w:rsidRDefault="00831B27" w:rsidP="00086EC4">
      <w:pPr>
        <w:pStyle w:val="ListParagraph"/>
        <w:numPr>
          <w:ilvl w:val="0"/>
          <w:numId w:val="33"/>
        </w:numPr>
        <w:ind w:leftChars="0"/>
        <w:rPr>
          <w:rFonts w:ascii="Times New Roman" w:hAnsi="Times New Roman"/>
          <w:bCs/>
          <w:sz w:val="20"/>
          <w:szCs w:val="20"/>
        </w:rPr>
      </w:pPr>
      <w:r w:rsidRPr="00086EC4">
        <w:rPr>
          <w:rFonts w:ascii="Times New Roman" w:hAnsi="Times New Roman"/>
          <w:bCs/>
          <w:sz w:val="20"/>
          <w:szCs w:val="20"/>
        </w:rPr>
        <w:t>Propagation delay compensation enhancements (including mobility issues, if any).</w:t>
      </w:r>
    </w:p>
    <w:p w14:paraId="79AFD5FC" w14:textId="62FEFA36" w:rsidR="00831B27" w:rsidRPr="00086EC4" w:rsidRDefault="00831B27" w:rsidP="00086EC4">
      <w:pPr>
        <w:pStyle w:val="ListParagraph"/>
        <w:numPr>
          <w:ilvl w:val="0"/>
          <w:numId w:val="33"/>
        </w:numPr>
        <w:ind w:leftChars="0"/>
        <w:rPr>
          <w:rFonts w:ascii="Times New Roman" w:hAnsi="Times New Roman"/>
          <w:bCs/>
          <w:sz w:val="20"/>
          <w:szCs w:val="20"/>
        </w:rPr>
      </w:pPr>
      <w:r w:rsidRPr="00086EC4">
        <w:rPr>
          <w:rFonts w:ascii="Times New Roman" w:hAnsi="Times New Roman"/>
          <w:bCs/>
          <w:sz w:val="20"/>
          <w:szCs w:val="20"/>
        </w:rPr>
        <w:t>RAN enhancements based on new QoS related parameters if any, e.g. survival time, burst spread, decided in SA2.</w:t>
      </w:r>
    </w:p>
    <w:p w14:paraId="3771732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4113A107" w14:textId="3A825D0F" w:rsidR="00086EC4" w:rsidRPr="00086EC4" w:rsidRDefault="00086EC4" w:rsidP="00086EC4">
      <w:pPr>
        <w:spacing w:line="259" w:lineRule="auto"/>
      </w:pPr>
      <w:r>
        <w:t>The related work of this WI has not started in RAN4 yet.</w:t>
      </w:r>
    </w:p>
    <w:p w14:paraId="2A24932F" w14:textId="1FE09840" w:rsidR="00701410" w:rsidRDefault="00701410" w:rsidP="00701410">
      <w:pPr>
        <w:pStyle w:val="Heading4"/>
        <w:rPr>
          <w:lang w:eastAsia="ja-JP"/>
        </w:rPr>
      </w:pPr>
      <w:r>
        <w:rPr>
          <w:lang w:eastAsia="ja-JP"/>
        </w:rPr>
        <w:t>2.4.2</w:t>
      </w:r>
      <w:r>
        <w:rPr>
          <w:lang w:eastAsia="ja-JP"/>
        </w:rPr>
        <w:tab/>
        <w:t>Remaining Open issues</w:t>
      </w:r>
    </w:p>
    <w:p w14:paraId="027EF7B8" w14:textId="77777777" w:rsidR="00086EC4" w:rsidRDefault="00086EC4" w:rsidP="00086EC4">
      <w:pPr>
        <w:spacing w:after="0"/>
      </w:pPr>
      <w:r>
        <w:t>Specification of necessary RRM performance requirements (if any) for all the related objectives.</w:t>
      </w:r>
    </w:p>
    <w:p w14:paraId="79DAAE34" w14:textId="77777777" w:rsidR="005A6C96" w:rsidRDefault="005A6C96" w:rsidP="00701410">
      <w:pPr>
        <w:pStyle w:val="Heading4"/>
        <w:rPr>
          <w:rFonts w:cs="Arial"/>
        </w:rPr>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493FE3D" w14:textId="6C762696" w:rsidR="00023D91" w:rsidRDefault="00023D91" w:rsidP="00023D91">
      <w:pPr>
        <w:rPr>
          <w:lang w:val="en-US" w:eastAsia="ja-JP"/>
        </w:rPr>
      </w:pPr>
      <w:r>
        <w:rPr>
          <w:rFonts w:hint="eastAsia"/>
          <w:b/>
          <w:bCs/>
          <w:lang w:eastAsia="ja-JP"/>
        </w:rPr>
        <w:t xml:space="preserve">FS_IIOT: </w:t>
      </w:r>
      <w:r>
        <w:rPr>
          <w:rFonts w:hint="eastAsia"/>
          <w:lang w:val="en-US" w:eastAsia="ja-JP"/>
        </w:rPr>
        <w:t>SA2 captured the following Key Issues with potential impact on RAN in TR 23.700-20</w:t>
      </w:r>
      <w:r>
        <w:rPr>
          <w:lang w:val="en-US" w:eastAsia="ja-JP"/>
        </w:rPr>
        <w:t xml:space="preserve"> v1.3.0</w:t>
      </w:r>
      <w:r>
        <w:rPr>
          <w:rFonts w:hint="eastAsia"/>
          <w:lang w:val="en-US" w:eastAsia="ja-JP"/>
        </w:rPr>
        <w:t>:</w:t>
      </w:r>
    </w:p>
    <w:p w14:paraId="3A067ACD" w14:textId="77777777" w:rsidR="00023D91" w:rsidRPr="00023D91" w:rsidRDefault="00023D91" w:rsidP="00023D91">
      <w:pPr>
        <w:numPr>
          <w:ilvl w:val="0"/>
          <w:numId w:val="34"/>
        </w:numPr>
        <w:rPr>
          <w:lang w:eastAsia="ja-JP"/>
        </w:rPr>
      </w:pPr>
      <w:r w:rsidRPr="00023D91">
        <w:rPr>
          <w:b/>
          <w:bCs/>
          <w:lang w:val="de-DE" w:eastAsia="ja-JP"/>
        </w:rPr>
        <w:t xml:space="preserve">Key </w:t>
      </w:r>
      <w:proofErr w:type="spellStart"/>
      <w:r w:rsidRPr="00023D91">
        <w:rPr>
          <w:b/>
          <w:bCs/>
          <w:lang w:val="de-DE" w:eastAsia="ja-JP"/>
        </w:rPr>
        <w:t>Issue</w:t>
      </w:r>
      <w:proofErr w:type="spellEnd"/>
      <w:r w:rsidRPr="00023D91">
        <w:rPr>
          <w:b/>
          <w:bCs/>
          <w:lang w:val="de-DE" w:eastAsia="ja-JP"/>
        </w:rPr>
        <w:t xml:space="preserve"> #1 (</w:t>
      </w:r>
      <w:proofErr w:type="spellStart"/>
      <w:r w:rsidRPr="00023D91">
        <w:rPr>
          <w:b/>
          <w:bCs/>
          <w:lang w:val="de-DE" w:eastAsia="ja-JP"/>
        </w:rPr>
        <w:t>Uplink</w:t>
      </w:r>
      <w:proofErr w:type="spellEnd"/>
      <w:r w:rsidRPr="00023D91">
        <w:rPr>
          <w:b/>
          <w:bCs/>
          <w:lang w:val="de-DE" w:eastAsia="ja-JP"/>
        </w:rPr>
        <w:t xml:space="preserve"> Time </w:t>
      </w:r>
      <w:proofErr w:type="spellStart"/>
      <w:r w:rsidRPr="00023D91">
        <w:rPr>
          <w:b/>
          <w:bCs/>
          <w:lang w:val="de-DE" w:eastAsia="ja-JP"/>
        </w:rPr>
        <w:t>Synchronization</w:t>
      </w:r>
      <w:proofErr w:type="spellEnd"/>
      <w:r w:rsidRPr="00023D91">
        <w:rPr>
          <w:b/>
          <w:bCs/>
          <w:lang w:val="de-DE" w:eastAsia="ja-JP"/>
        </w:rPr>
        <w:t>)</w:t>
      </w:r>
    </w:p>
    <w:p w14:paraId="25A1E2D1" w14:textId="77777777" w:rsidR="00023D91" w:rsidRPr="00023D91" w:rsidRDefault="00023D91" w:rsidP="00023D91">
      <w:pPr>
        <w:numPr>
          <w:ilvl w:val="1"/>
          <w:numId w:val="34"/>
        </w:numPr>
        <w:rPr>
          <w:lang w:eastAsia="ja-JP"/>
        </w:rPr>
      </w:pPr>
      <w:r w:rsidRPr="00023D91">
        <w:rPr>
          <w:lang w:val="de-DE" w:eastAsia="ja-JP"/>
        </w:rPr>
        <w:t xml:space="preserve">Solutions </w:t>
      </w:r>
      <w:proofErr w:type="spellStart"/>
      <w:r w:rsidRPr="00023D91">
        <w:rPr>
          <w:lang w:val="de-DE" w:eastAsia="ja-JP"/>
        </w:rPr>
        <w:t>and</w:t>
      </w:r>
      <w:proofErr w:type="spellEnd"/>
      <w:r w:rsidRPr="00023D91">
        <w:rPr>
          <w:lang w:val="de-DE" w:eastAsia="ja-JP"/>
        </w:rPr>
        <w:t xml:space="preserve"> </w:t>
      </w:r>
      <w:proofErr w:type="spellStart"/>
      <w:r w:rsidRPr="00023D91">
        <w:rPr>
          <w:lang w:val="de-DE" w:eastAsia="ja-JP"/>
        </w:rPr>
        <w:t>conclusions</w:t>
      </w:r>
      <w:proofErr w:type="spellEnd"/>
      <w:r w:rsidRPr="00023D91">
        <w:rPr>
          <w:lang w:val="de-DE" w:eastAsia="ja-JP"/>
        </w:rPr>
        <w:t xml:space="preserve"> </w:t>
      </w:r>
      <w:proofErr w:type="spellStart"/>
      <w:r w:rsidRPr="00023D91">
        <w:rPr>
          <w:lang w:val="de-DE" w:eastAsia="ja-JP"/>
        </w:rPr>
        <w:t>updated</w:t>
      </w:r>
      <w:proofErr w:type="spellEnd"/>
      <w:r w:rsidRPr="00023D91">
        <w:rPr>
          <w:lang w:val="de-DE" w:eastAsia="ja-JP"/>
        </w:rPr>
        <w:t>.</w:t>
      </w:r>
    </w:p>
    <w:p w14:paraId="4E872552" w14:textId="77777777" w:rsidR="00023D91" w:rsidRPr="00023D91" w:rsidRDefault="00023D91" w:rsidP="00023D91">
      <w:pPr>
        <w:numPr>
          <w:ilvl w:val="1"/>
          <w:numId w:val="34"/>
        </w:numPr>
        <w:rPr>
          <w:lang w:eastAsia="ja-JP"/>
        </w:rPr>
      </w:pPr>
      <w:r w:rsidRPr="00023D91">
        <w:rPr>
          <w:lang w:val="de-DE" w:eastAsia="ja-JP"/>
        </w:rPr>
        <w:t xml:space="preserve">Resolution </w:t>
      </w:r>
      <w:proofErr w:type="spellStart"/>
      <w:r w:rsidRPr="00023D91">
        <w:rPr>
          <w:lang w:val="de-DE" w:eastAsia="ja-JP"/>
        </w:rPr>
        <w:t>for</w:t>
      </w:r>
      <w:proofErr w:type="spellEnd"/>
      <w:r w:rsidRPr="00023D91">
        <w:rPr>
          <w:lang w:val="de-DE" w:eastAsia="ja-JP"/>
        </w:rPr>
        <w:t xml:space="preserve"> </w:t>
      </w:r>
      <w:proofErr w:type="spellStart"/>
      <w:r w:rsidRPr="00023D91">
        <w:rPr>
          <w:lang w:val="de-DE" w:eastAsia="ja-JP"/>
        </w:rPr>
        <w:t>preferred</w:t>
      </w:r>
      <w:proofErr w:type="spellEnd"/>
      <w:r w:rsidRPr="00023D91">
        <w:rPr>
          <w:lang w:val="de-DE" w:eastAsia="ja-JP"/>
        </w:rPr>
        <w:t xml:space="preserve"> User plane BMCA </w:t>
      </w:r>
      <w:proofErr w:type="spellStart"/>
      <w:r w:rsidRPr="00023D91">
        <w:rPr>
          <w:lang w:val="de-DE" w:eastAsia="ja-JP"/>
        </w:rPr>
        <w:t>method</w:t>
      </w:r>
      <w:proofErr w:type="spellEnd"/>
      <w:r w:rsidRPr="00023D91">
        <w:rPr>
          <w:lang w:val="de-DE" w:eastAsia="ja-JP"/>
        </w:rPr>
        <w:t xml:space="preserve"> </w:t>
      </w:r>
      <w:proofErr w:type="spellStart"/>
      <w:r w:rsidRPr="00023D91">
        <w:rPr>
          <w:lang w:val="de-DE" w:eastAsia="ja-JP"/>
        </w:rPr>
        <w:t>selected</w:t>
      </w:r>
      <w:proofErr w:type="spellEnd"/>
      <w:r w:rsidRPr="00023D91">
        <w:rPr>
          <w:lang w:val="de-DE" w:eastAsia="ja-JP"/>
        </w:rPr>
        <w:t xml:space="preserve"> </w:t>
      </w:r>
      <w:proofErr w:type="spellStart"/>
      <w:r w:rsidRPr="00023D91">
        <w:rPr>
          <w:lang w:val="de-DE" w:eastAsia="ja-JP"/>
        </w:rPr>
        <w:t>for</w:t>
      </w:r>
      <w:proofErr w:type="spellEnd"/>
      <w:r w:rsidRPr="00023D91">
        <w:rPr>
          <w:lang w:val="de-DE" w:eastAsia="ja-JP"/>
        </w:rPr>
        <w:t xml:space="preserve"> </w:t>
      </w:r>
      <w:proofErr w:type="spellStart"/>
      <w:r w:rsidRPr="00023D91">
        <w:rPr>
          <w:lang w:val="de-DE" w:eastAsia="ja-JP"/>
        </w:rPr>
        <w:t>generating</w:t>
      </w:r>
      <w:proofErr w:type="spellEnd"/>
      <w:r w:rsidRPr="00023D91">
        <w:rPr>
          <w:lang w:val="de-DE" w:eastAsia="ja-JP"/>
        </w:rPr>
        <w:t xml:space="preserve"> </w:t>
      </w:r>
      <w:proofErr w:type="spellStart"/>
      <w:r w:rsidRPr="00023D91">
        <w:rPr>
          <w:lang w:val="de-DE" w:eastAsia="ja-JP"/>
        </w:rPr>
        <w:t>announce</w:t>
      </w:r>
      <w:proofErr w:type="spellEnd"/>
      <w:r w:rsidRPr="00023D91">
        <w:rPr>
          <w:lang w:val="de-DE" w:eastAsia="ja-JP"/>
        </w:rPr>
        <w:t xml:space="preserve"> </w:t>
      </w:r>
      <w:proofErr w:type="spellStart"/>
      <w:r w:rsidRPr="00023D91">
        <w:rPr>
          <w:lang w:val="de-DE" w:eastAsia="ja-JP"/>
        </w:rPr>
        <w:t>message</w:t>
      </w:r>
      <w:proofErr w:type="spellEnd"/>
      <w:r w:rsidRPr="00023D91">
        <w:rPr>
          <w:lang w:val="de-DE" w:eastAsia="ja-JP"/>
        </w:rPr>
        <w:t>.</w:t>
      </w:r>
    </w:p>
    <w:p w14:paraId="31AF99E0" w14:textId="77777777" w:rsidR="00023D91" w:rsidRPr="00023D91" w:rsidRDefault="00023D91" w:rsidP="00023D91">
      <w:pPr>
        <w:numPr>
          <w:ilvl w:val="1"/>
          <w:numId w:val="34"/>
        </w:numPr>
        <w:rPr>
          <w:lang w:eastAsia="ja-JP"/>
        </w:rPr>
      </w:pPr>
      <w:r w:rsidRPr="00023D91">
        <w:rPr>
          <w:lang w:val="de-DE" w:eastAsia="ja-JP"/>
        </w:rPr>
        <w:t xml:space="preserve">Next </w:t>
      </w:r>
      <w:proofErr w:type="spellStart"/>
      <w:r w:rsidRPr="00023D91">
        <w:rPr>
          <w:lang w:val="de-DE" w:eastAsia="ja-JP"/>
        </w:rPr>
        <w:t>step</w:t>
      </w:r>
      <w:proofErr w:type="spellEnd"/>
      <w:r w:rsidRPr="00023D91">
        <w:rPr>
          <w:lang w:val="de-DE" w:eastAsia="ja-JP"/>
        </w:rPr>
        <w:t xml:space="preserve">: normative CR </w:t>
      </w:r>
      <w:proofErr w:type="spellStart"/>
      <w:r w:rsidRPr="00023D91">
        <w:rPr>
          <w:lang w:val="de-DE" w:eastAsia="ja-JP"/>
        </w:rPr>
        <w:t>for</w:t>
      </w:r>
      <w:proofErr w:type="spellEnd"/>
      <w:r w:rsidRPr="00023D91">
        <w:rPr>
          <w:lang w:val="de-DE" w:eastAsia="ja-JP"/>
        </w:rPr>
        <w:t xml:space="preserve"> </w:t>
      </w:r>
      <w:proofErr w:type="spellStart"/>
      <w:r w:rsidRPr="00023D91">
        <w:rPr>
          <w:lang w:val="de-DE" w:eastAsia="ja-JP"/>
        </w:rPr>
        <w:t>specification</w:t>
      </w:r>
      <w:proofErr w:type="spellEnd"/>
      <w:r w:rsidRPr="00023D91">
        <w:rPr>
          <w:lang w:val="de-DE" w:eastAsia="ja-JP"/>
        </w:rPr>
        <w:t xml:space="preserve"> </w:t>
      </w:r>
      <w:proofErr w:type="spellStart"/>
      <w:r w:rsidRPr="00023D91">
        <w:rPr>
          <w:lang w:val="de-DE" w:eastAsia="ja-JP"/>
        </w:rPr>
        <w:t>impact</w:t>
      </w:r>
      <w:proofErr w:type="spellEnd"/>
      <w:r w:rsidRPr="00023D91">
        <w:rPr>
          <w:lang w:val="de-DE" w:eastAsia="ja-JP"/>
        </w:rPr>
        <w:t xml:space="preserve"> </w:t>
      </w:r>
      <w:proofErr w:type="spellStart"/>
      <w:r w:rsidRPr="00023D91">
        <w:rPr>
          <w:lang w:val="de-DE" w:eastAsia="ja-JP"/>
        </w:rPr>
        <w:t>based</w:t>
      </w:r>
      <w:proofErr w:type="spellEnd"/>
      <w:r w:rsidRPr="00023D91">
        <w:rPr>
          <w:lang w:val="de-DE" w:eastAsia="ja-JP"/>
        </w:rPr>
        <w:t xml:space="preserve"> on </w:t>
      </w:r>
      <w:proofErr w:type="spellStart"/>
      <w:r w:rsidRPr="00023D91">
        <w:rPr>
          <w:lang w:val="de-DE" w:eastAsia="ja-JP"/>
        </w:rPr>
        <w:t>agreed</w:t>
      </w:r>
      <w:proofErr w:type="spellEnd"/>
      <w:r w:rsidRPr="00023D91">
        <w:rPr>
          <w:lang w:val="de-DE" w:eastAsia="ja-JP"/>
        </w:rPr>
        <w:t xml:space="preserve"> </w:t>
      </w:r>
      <w:proofErr w:type="spellStart"/>
      <w:r w:rsidRPr="00023D91">
        <w:rPr>
          <w:lang w:val="de-DE" w:eastAsia="ja-JP"/>
        </w:rPr>
        <w:t>conclusion</w:t>
      </w:r>
      <w:proofErr w:type="spellEnd"/>
      <w:r w:rsidRPr="00023D91">
        <w:rPr>
          <w:lang w:val="de-DE" w:eastAsia="ja-JP"/>
        </w:rPr>
        <w:t>.</w:t>
      </w:r>
    </w:p>
    <w:p w14:paraId="38AEED1C" w14:textId="77777777" w:rsidR="00023D91" w:rsidRPr="00023D91" w:rsidRDefault="00023D91" w:rsidP="00023D91">
      <w:pPr>
        <w:numPr>
          <w:ilvl w:val="0"/>
          <w:numId w:val="35"/>
        </w:numPr>
        <w:rPr>
          <w:lang w:eastAsia="ja-JP"/>
        </w:rPr>
      </w:pPr>
      <w:r w:rsidRPr="00023D91">
        <w:rPr>
          <w:b/>
          <w:bCs/>
          <w:lang w:val="de-DE" w:eastAsia="ja-JP"/>
        </w:rPr>
        <w:t xml:space="preserve">Key </w:t>
      </w:r>
      <w:proofErr w:type="spellStart"/>
      <w:r w:rsidRPr="00023D91">
        <w:rPr>
          <w:b/>
          <w:bCs/>
          <w:lang w:val="de-DE" w:eastAsia="ja-JP"/>
        </w:rPr>
        <w:t>Issue</w:t>
      </w:r>
      <w:proofErr w:type="spellEnd"/>
      <w:r w:rsidRPr="00023D91">
        <w:rPr>
          <w:b/>
          <w:bCs/>
          <w:lang w:val="de-DE" w:eastAsia="ja-JP"/>
        </w:rPr>
        <w:t xml:space="preserve"> #2 (</w:t>
      </w:r>
      <w:r w:rsidRPr="00023D91">
        <w:rPr>
          <w:b/>
          <w:bCs/>
          <w:lang w:eastAsia="ja-JP"/>
        </w:rPr>
        <w:t>UE-UE TSC communication</w:t>
      </w:r>
      <w:r w:rsidRPr="00023D91">
        <w:rPr>
          <w:b/>
          <w:bCs/>
          <w:lang w:val="de-DE" w:eastAsia="ja-JP"/>
        </w:rPr>
        <w:t>)</w:t>
      </w:r>
    </w:p>
    <w:p w14:paraId="29CB10A2" w14:textId="77777777" w:rsidR="00023D91" w:rsidRPr="00023D91" w:rsidRDefault="00023D91" w:rsidP="00023D91">
      <w:pPr>
        <w:numPr>
          <w:ilvl w:val="1"/>
          <w:numId w:val="35"/>
        </w:numPr>
        <w:rPr>
          <w:lang w:eastAsia="ja-JP"/>
        </w:rPr>
      </w:pPr>
      <w:proofErr w:type="spellStart"/>
      <w:r w:rsidRPr="00023D91">
        <w:rPr>
          <w:lang w:val="de-DE" w:eastAsia="ja-JP"/>
        </w:rPr>
        <w:t>Conclusion</w:t>
      </w:r>
      <w:proofErr w:type="spellEnd"/>
      <w:r w:rsidRPr="00023D91">
        <w:rPr>
          <w:lang w:val="de-DE" w:eastAsia="ja-JP"/>
        </w:rPr>
        <w:t xml:space="preserve"> </w:t>
      </w:r>
      <w:proofErr w:type="spellStart"/>
      <w:r w:rsidRPr="00023D91">
        <w:rPr>
          <w:lang w:val="de-DE" w:eastAsia="ja-JP"/>
        </w:rPr>
        <w:t>agreed</w:t>
      </w:r>
      <w:proofErr w:type="spellEnd"/>
      <w:r w:rsidRPr="00023D91">
        <w:rPr>
          <w:lang w:val="de-DE" w:eastAsia="ja-JP"/>
        </w:rPr>
        <w:t xml:space="preserve"> </w:t>
      </w:r>
      <w:proofErr w:type="spellStart"/>
      <w:r w:rsidRPr="00023D91">
        <w:rPr>
          <w:lang w:val="de-DE" w:eastAsia="ja-JP"/>
        </w:rPr>
        <w:t>for</w:t>
      </w:r>
      <w:proofErr w:type="spellEnd"/>
      <w:r w:rsidRPr="00023D91">
        <w:rPr>
          <w:lang w:val="de-DE" w:eastAsia="ja-JP"/>
        </w:rPr>
        <w:t xml:space="preserve"> </w:t>
      </w:r>
      <w:proofErr w:type="spellStart"/>
      <w:r w:rsidRPr="00023D91">
        <w:rPr>
          <w:lang w:val="de-DE" w:eastAsia="ja-JP"/>
        </w:rPr>
        <w:t>forwarding</w:t>
      </w:r>
      <w:proofErr w:type="spellEnd"/>
      <w:r w:rsidRPr="00023D91">
        <w:rPr>
          <w:lang w:val="de-DE" w:eastAsia="ja-JP"/>
        </w:rPr>
        <w:t xml:space="preserve"> </w:t>
      </w:r>
      <w:proofErr w:type="spellStart"/>
      <w:r w:rsidRPr="00023D91">
        <w:rPr>
          <w:lang w:val="de-DE" w:eastAsia="ja-JP"/>
        </w:rPr>
        <w:t>method</w:t>
      </w:r>
      <w:proofErr w:type="spellEnd"/>
      <w:r w:rsidRPr="00023D91">
        <w:rPr>
          <w:lang w:val="de-DE" w:eastAsia="ja-JP"/>
        </w:rPr>
        <w:t xml:space="preserve"> in </w:t>
      </w:r>
      <w:proofErr w:type="spellStart"/>
      <w:r w:rsidRPr="00023D91">
        <w:rPr>
          <w:lang w:val="de-DE" w:eastAsia="ja-JP"/>
        </w:rPr>
        <w:t>case</w:t>
      </w:r>
      <w:proofErr w:type="spellEnd"/>
      <w:r w:rsidRPr="00023D91">
        <w:rPr>
          <w:lang w:val="de-DE" w:eastAsia="ja-JP"/>
        </w:rPr>
        <w:t xml:space="preserve"> </w:t>
      </w:r>
      <w:proofErr w:type="spellStart"/>
      <w:r w:rsidRPr="00023D91">
        <w:rPr>
          <w:lang w:val="de-DE" w:eastAsia="ja-JP"/>
        </w:rPr>
        <w:t>of</w:t>
      </w:r>
      <w:proofErr w:type="spellEnd"/>
      <w:r w:rsidRPr="00023D91">
        <w:rPr>
          <w:lang w:val="de-DE" w:eastAsia="ja-JP"/>
        </w:rPr>
        <w:t xml:space="preserve"> UE-UE </w:t>
      </w:r>
      <w:proofErr w:type="spellStart"/>
      <w:r w:rsidRPr="00023D91">
        <w:rPr>
          <w:lang w:val="de-DE" w:eastAsia="ja-JP"/>
        </w:rPr>
        <w:t>communication</w:t>
      </w:r>
      <w:proofErr w:type="spellEnd"/>
      <w:r w:rsidRPr="00023D91">
        <w:rPr>
          <w:lang w:val="de-DE" w:eastAsia="ja-JP"/>
        </w:rPr>
        <w:t xml:space="preserve"> </w:t>
      </w:r>
      <w:proofErr w:type="spellStart"/>
      <w:r w:rsidRPr="00023D91">
        <w:rPr>
          <w:lang w:val="de-DE" w:eastAsia="ja-JP"/>
        </w:rPr>
        <w:t>for</w:t>
      </w:r>
      <w:proofErr w:type="spellEnd"/>
      <w:r w:rsidRPr="00023D91">
        <w:rPr>
          <w:lang w:val="de-DE" w:eastAsia="ja-JP"/>
        </w:rPr>
        <w:t xml:space="preserve"> all PDU Sessions</w:t>
      </w:r>
    </w:p>
    <w:p w14:paraId="6E49D8F0" w14:textId="77777777" w:rsidR="00023D91" w:rsidRPr="00023D91" w:rsidRDefault="00023D91" w:rsidP="00023D91">
      <w:pPr>
        <w:numPr>
          <w:ilvl w:val="1"/>
          <w:numId w:val="35"/>
        </w:numPr>
        <w:rPr>
          <w:lang w:eastAsia="ja-JP"/>
        </w:rPr>
      </w:pPr>
      <w:r w:rsidRPr="00023D91">
        <w:rPr>
          <w:lang w:val="de-DE" w:eastAsia="ja-JP"/>
        </w:rPr>
        <w:t xml:space="preserve">Next </w:t>
      </w:r>
      <w:proofErr w:type="spellStart"/>
      <w:r w:rsidRPr="00023D91">
        <w:rPr>
          <w:lang w:val="de-DE" w:eastAsia="ja-JP"/>
        </w:rPr>
        <w:t>step</w:t>
      </w:r>
      <w:proofErr w:type="spellEnd"/>
      <w:r w:rsidRPr="00023D91">
        <w:rPr>
          <w:lang w:val="de-DE" w:eastAsia="ja-JP"/>
        </w:rPr>
        <w:t xml:space="preserve">: normative CR </w:t>
      </w:r>
      <w:proofErr w:type="spellStart"/>
      <w:r w:rsidRPr="00023D91">
        <w:rPr>
          <w:lang w:val="de-DE" w:eastAsia="ja-JP"/>
        </w:rPr>
        <w:t>for</w:t>
      </w:r>
      <w:proofErr w:type="spellEnd"/>
      <w:r w:rsidRPr="00023D91">
        <w:rPr>
          <w:lang w:val="de-DE" w:eastAsia="ja-JP"/>
        </w:rPr>
        <w:t xml:space="preserve"> </w:t>
      </w:r>
      <w:proofErr w:type="spellStart"/>
      <w:r w:rsidRPr="00023D91">
        <w:rPr>
          <w:lang w:val="de-DE" w:eastAsia="ja-JP"/>
        </w:rPr>
        <w:t>specification</w:t>
      </w:r>
      <w:proofErr w:type="spellEnd"/>
      <w:r w:rsidRPr="00023D91">
        <w:rPr>
          <w:lang w:val="de-DE" w:eastAsia="ja-JP"/>
        </w:rPr>
        <w:t xml:space="preserve"> </w:t>
      </w:r>
      <w:proofErr w:type="spellStart"/>
      <w:r w:rsidRPr="00023D91">
        <w:rPr>
          <w:lang w:val="de-DE" w:eastAsia="ja-JP"/>
        </w:rPr>
        <w:t>impact</w:t>
      </w:r>
      <w:proofErr w:type="spellEnd"/>
      <w:r w:rsidRPr="00023D91">
        <w:rPr>
          <w:lang w:val="de-DE" w:eastAsia="ja-JP"/>
        </w:rPr>
        <w:t xml:space="preserve"> </w:t>
      </w:r>
      <w:proofErr w:type="spellStart"/>
      <w:r w:rsidRPr="00023D91">
        <w:rPr>
          <w:lang w:val="de-DE" w:eastAsia="ja-JP"/>
        </w:rPr>
        <w:t>based</w:t>
      </w:r>
      <w:proofErr w:type="spellEnd"/>
      <w:r w:rsidRPr="00023D91">
        <w:rPr>
          <w:lang w:val="de-DE" w:eastAsia="ja-JP"/>
        </w:rPr>
        <w:t xml:space="preserve"> on </w:t>
      </w:r>
      <w:proofErr w:type="spellStart"/>
      <w:r w:rsidRPr="00023D91">
        <w:rPr>
          <w:lang w:val="de-DE" w:eastAsia="ja-JP"/>
        </w:rPr>
        <w:t>agreed</w:t>
      </w:r>
      <w:proofErr w:type="spellEnd"/>
      <w:r w:rsidRPr="00023D91">
        <w:rPr>
          <w:lang w:val="de-DE" w:eastAsia="ja-JP"/>
        </w:rPr>
        <w:t xml:space="preserve"> </w:t>
      </w:r>
      <w:proofErr w:type="spellStart"/>
      <w:r w:rsidRPr="00023D91">
        <w:rPr>
          <w:lang w:val="de-DE" w:eastAsia="ja-JP"/>
        </w:rPr>
        <w:t>conclusion</w:t>
      </w:r>
      <w:proofErr w:type="spellEnd"/>
      <w:r w:rsidRPr="00023D91">
        <w:rPr>
          <w:lang w:val="de-DE" w:eastAsia="ja-JP"/>
        </w:rPr>
        <w:t>.</w:t>
      </w:r>
    </w:p>
    <w:p w14:paraId="221450F9" w14:textId="77777777" w:rsidR="00023D91" w:rsidRPr="00023D91" w:rsidRDefault="00023D91" w:rsidP="00023D91">
      <w:pPr>
        <w:numPr>
          <w:ilvl w:val="0"/>
          <w:numId w:val="36"/>
        </w:numPr>
        <w:rPr>
          <w:lang w:eastAsia="ja-JP"/>
        </w:rPr>
      </w:pPr>
      <w:r w:rsidRPr="00023D91">
        <w:rPr>
          <w:b/>
          <w:bCs/>
          <w:lang w:val="de-DE" w:eastAsia="ja-JP"/>
        </w:rPr>
        <w:t xml:space="preserve">Key </w:t>
      </w:r>
      <w:proofErr w:type="spellStart"/>
      <w:r w:rsidRPr="00023D91">
        <w:rPr>
          <w:b/>
          <w:bCs/>
          <w:lang w:val="de-DE" w:eastAsia="ja-JP"/>
        </w:rPr>
        <w:t>Issue</w:t>
      </w:r>
      <w:proofErr w:type="spellEnd"/>
      <w:r w:rsidRPr="00023D91">
        <w:rPr>
          <w:b/>
          <w:bCs/>
          <w:lang w:val="de-DE" w:eastAsia="ja-JP"/>
        </w:rPr>
        <w:t xml:space="preserve"> #3A (</w:t>
      </w:r>
      <w:r w:rsidRPr="00023D91">
        <w:rPr>
          <w:b/>
          <w:bCs/>
          <w:lang w:eastAsia="ja-JP"/>
        </w:rPr>
        <w:t>Exposure of TSC Services: Exposure of deterministic QoS</w:t>
      </w:r>
      <w:r w:rsidRPr="00023D91">
        <w:rPr>
          <w:b/>
          <w:bCs/>
          <w:lang w:val="de-DE" w:eastAsia="ja-JP"/>
        </w:rPr>
        <w:t>)</w:t>
      </w:r>
    </w:p>
    <w:p w14:paraId="00731596" w14:textId="77777777" w:rsidR="00023D91" w:rsidRPr="00023D91" w:rsidRDefault="00023D91" w:rsidP="00023D91">
      <w:pPr>
        <w:numPr>
          <w:ilvl w:val="1"/>
          <w:numId w:val="36"/>
        </w:numPr>
        <w:rPr>
          <w:lang w:eastAsia="ja-JP"/>
        </w:rPr>
      </w:pPr>
      <w:proofErr w:type="spellStart"/>
      <w:r w:rsidRPr="00023D91">
        <w:rPr>
          <w:lang w:val="de-DE" w:eastAsia="ja-JP"/>
        </w:rPr>
        <w:t>Conclusion</w:t>
      </w:r>
      <w:proofErr w:type="spellEnd"/>
      <w:r w:rsidRPr="00023D91">
        <w:rPr>
          <w:lang w:val="de-DE" w:eastAsia="ja-JP"/>
        </w:rPr>
        <w:t xml:space="preserve"> </w:t>
      </w:r>
      <w:proofErr w:type="spellStart"/>
      <w:r w:rsidRPr="00023D91">
        <w:rPr>
          <w:lang w:val="de-DE" w:eastAsia="ja-JP"/>
        </w:rPr>
        <w:t>agreed</w:t>
      </w:r>
      <w:proofErr w:type="spellEnd"/>
      <w:r w:rsidRPr="00023D91">
        <w:rPr>
          <w:lang w:val="de-DE" w:eastAsia="ja-JP"/>
        </w:rPr>
        <w:t xml:space="preserve"> </w:t>
      </w:r>
      <w:proofErr w:type="spellStart"/>
      <w:r w:rsidRPr="00023D91">
        <w:rPr>
          <w:lang w:val="de-DE" w:eastAsia="ja-JP"/>
        </w:rPr>
        <w:t>with</w:t>
      </w:r>
      <w:proofErr w:type="spellEnd"/>
      <w:r w:rsidRPr="00023D91">
        <w:rPr>
          <w:lang w:val="de-DE" w:eastAsia="ja-JP"/>
        </w:rPr>
        <w:t xml:space="preserve"> </w:t>
      </w:r>
      <w:proofErr w:type="spellStart"/>
      <w:r w:rsidRPr="00023D91">
        <w:rPr>
          <w:lang w:val="de-DE" w:eastAsia="ja-JP"/>
        </w:rPr>
        <w:t>the</w:t>
      </w:r>
      <w:proofErr w:type="spellEnd"/>
      <w:r w:rsidRPr="00023D91">
        <w:rPr>
          <w:lang w:val="de-DE" w:eastAsia="ja-JP"/>
        </w:rPr>
        <w:t xml:space="preserve"> </w:t>
      </w:r>
      <w:proofErr w:type="spellStart"/>
      <w:r w:rsidRPr="00023D91">
        <w:rPr>
          <w:lang w:val="de-DE" w:eastAsia="ja-JP"/>
        </w:rPr>
        <w:t>basic</w:t>
      </w:r>
      <w:proofErr w:type="spellEnd"/>
      <w:r w:rsidRPr="00023D91">
        <w:rPr>
          <w:lang w:val="de-DE" w:eastAsia="ja-JP"/>
        </w:rPr>
        <w:t xml:space="preserve"> </w:t>
      </w:r>
      <w:proofErr w:type="spellStart"/>
      <w:r w:rsidRPr="00023D91">
        <w:rPr>
          <w:lang w:val="de-DE" w:eastAsia="ja-JP"/>
        </w:rPr>
        <w:t>framework</w:t>
      </w:r>
      <w:proofErr w:type="spellEnd"/>
      <w:r w:rsidRPr="00023D91">
        <w:rPr>
          <w:lang w:val="de-DE" w:eastAsia="ja-JP"/>
        </w:rPr>
        <w:t xml:space="preserve"> </w:t>
      </w:r>
      <w:proofErr w:type="spellStart"/>
      <w:r w:rsidRPr="00023D91">
        <w:rPr>
          <w:lang w:val="de-DE" w:eastAsia="ja-JP"/>
        </w:rPr>
        <w:t>finally</w:t>
      </w:r>
      <w:proofErr w:type="spellEnd"/>
      <w:r w:rsidRPr="00023D91">
        <w:rPr>
          <w:lang w:val="de-DE" w:eastAsia="ja-JP"/>
        </w:rPr>
        <w:t>.</w:t>
      </w:r>
    </w:p>
    <w:p w14:paraId="5A0FC6A6" w14:textId="77777777" w:rsidR="00023D91" w:rsidRPr="00023D91" w:rsidRDefault="00023D91" w:rsidP="00023D91">
      <w:pPr>
        <w:numPr>
          <w:ilvl w:val="1"/>
          <w:numId w:val="36"/>
        </w:numPr>
        <w:rPr>
          <w:lang w:eastAsia="ja-JP"/>
        </w:rPr>
      </w:pPr>
      <w:proofErr w:type="spellStart"/>
      <w:r w:rsidRPr="00023D91">
        <w:rPr>
          <w:lang w:val="de-DE" w:eastAsia="ja-JP"/>
        </w:rPr>
        <w:t>Pending</w:t>
      </w:r>
      <w:proofErr w:type="spellEnd"/>
      <w:r w:rsidRPr="00023D91">
        <w:rPr>
          <w:lang w:val="de-DE" w:eastAsia="ja-JP"/>
        </w:rPr>
        <w:t xml:space="preserve"> ENs </w:t>
      </w:r>
      <w:proofErr w:type="spellStart"/>
      <w:r w:rsidRPr="00023D91">
        <w:rPr>
          <w:lang w:val="de-DE" w:eastAsia="ja-JP"/>
        </w:rPr>
        <w:t>related</w:t>
      </w:r>
      <w:proofErr w:type="spellEnd"/>
      <w:r w:rsidRPr="00023D91">
        <w:rPr>
          <w:lang w:val="de-DE" w:eastAsia="ja-JP"/>
        </w:rPr>
        <w:t xml:space="preserve"> </w:t>
      </w:r>
      <w:proofErr w:type="spellStart"/>
      <w:r w:rsidRPr="00023D91">
        <w:rPr>
          <w:lang w:val="de-DE" w:eastAsia="ja-JP"/>
        </w:rPr>
        <w:t>to</w:t>
      </w:r>
      <w:proofErr w:type="spellEnd"/>
      <w:r w:rsidRPr="00023D91">
        <w:rPr>
          <w:lang w:val="de-DE" w:eastAsia="ja-JP"/>
        </w:rPr>
        <w:t xml:space="preserve"> </w:t>
      </w:r>
      <w:proofErr w:type="spellStart"/>
      <w:r w:rsidRPr="00023D91">
        <w:rPr>
          <w:lang w:val="de-DE" w:eastAsia="ja-JP"/>
        </w:rPr>
        <w:t>burst</w:t>
      </w:r>
      <w:proofErr w:type="spellEnd"/>
      <w:r w:rsidRPr="00023D91">
        <w:rPr>
          <w:lang w:val="de-DE" w:eastAsia="ja-JP"/>
        </w:rPr>
        <w:t xml:space="preserve"> </w:t>
      </w:r>
      <w:proofErr w:type="spellStart"/>
      <w:r w:rsidRPr="00023D91">
        <w:rPr>
          <w:lang w:val="de-DE" w:eastAsia="ja-JP"/>
        </w:rPr>
        <w:t>spread</w:t>
      </w:r>
      <w:proofErr w:type="spellEnd"/>
      <w:r w:rsidRPr="00023D91">
        <w:rPr>
          <w:lang w:val="de-DE" w:eastAsia="ja-JP"/>
        </w:rPr>
        <w:t xml:space="preserve"> </w:t>
      </w:r>
      <w:proofErr w:type="spellStart"/>
      <w:r w:rsidRPr="00023D91">
        <w:rPr>
          <w:lang w:val="de-DE" w:eastAsia="ja-JP"/>
        </w:rPr>
        <w:t>and</w:t>
      </w:r>
      <w:proofErr w:type="spellEnd"/>
      <w:r w:rsidRPr="00023D91">
        <w:rPr>
          <w:lang w:val="de-DE" w:eastAsia="ja-JP"/>
        </w:rPr>
        <w:t xml:space="preserve"> </w:t>
      </w:r>
      <w:proofErr w:type="spellStart"/>
      <w:r w:rsidRPr="00023D91">
        <w:rPr>
          <w:lang w:val="de-DE" w:eastAsia="ja-JP"/>
        </w:rPr>
        <w:t>jitter</w:t>
      </w:r>
      <w:proofErr w:type="spellEnd"/>
      <w:r w:rsidRPr="00023D91">
        <w:rPr>
          <w:lang w:val="de-DE" w:eastAsia="ja-JP"/>
        </w:rPr>
        <w:t xml:space="preserve"> </w:t>
      </w:r>
      <w:proofErr w:type="spellStart"/>
      <w:r w:rsidRPr="00023D91">
        <w:rPr>
          <w:lang w:val="de-DE" w:eastAsia="ja-JP"/>
        </w:rPr>
        <w:t>need</w:t>
      </w:r>
      <w:proofErr w:type="spellEnd"/>
      <w:r w:rsidRPr="00023D91">
        <w:rPr>
          <w:lang w:val="de-DE" w:eastAsia="ja-JP"/>
        </w:rPr>
        <w:t xml:space="preserve"> </w:t>
      </w:r>
      <w:proofErr w:type="spellStart"/>
      <w:r w:rsidRPr="00023D91">
        <w:rPr>
          <w:lang w:val="de-DE" w:eastAsia="ja-JP"/>
        </w:rPr>
        <w:t>resolution</w:t>
      </w:r>
      <w:proofErr w:type="spellEnd"/>
      <w:r w:rsidRPr="00023D91">
        <w:rPr>
          <w:lang w:val="de-DE" w:eastAsia="ja-JP"/>
        </w:rPr>
        <w:t>.</w:t>
      </w:r>
    </w:p>
    <w:p w14:paraId="2A44C020" w14:textId="77777777" w:rsidR="00023D91" w:rsidRPr="00023D91" w:rsidRDefault="00023D91" w:rsidP="00023D91">
      <w:pPr>
        <w:numPr>
          <w:ilvl w:val="1"/>
          <w:numId w:val="36"/>
        </w:numPr>
        <w:rPr>
          <w:lang w:eastAsia="ja-JP"/>
        </w:rPr>
      </w:pPr>
      <w:r w:rsidRPr="00023D91">
        <w:rPr>
          <w:lang w:val="de-DE" w:eastAsia="ja-JP"/>
        </w:rPr>
        <w:t xml:space="preserve">Next </w:t>
      </w:r>
      <w:proofErr w:type="spellStart"/>
      <w:r w:rsidRPr="00023D91">
        <w:rPr>
          <w:lang w:val="de-DE" w:eastAsia="ja-JP"/>
        </w:rPr>
        <w:t>steps</w:t>
      </w:r>
      <w:proofErr w:type="spellEnd"/>
      <w:r w:rsidRPr="00023D91">
        <w:rPr>
          <w:lang w:val="de-DE" w:eastAsia="ja-JP"/>
        </w:rPr>
        <w:t xml:space="preserve">: </w:t>
      </w:r>
    </w:p>
    <w:p w14:paraId="2A8B4732" w14:textId="77777777" w:rsidR="00023D91" w:rsidRPr="00023D91" w:rsidRDefault="00023D91" w:rsidP="00023D91">
      <w:pPr>
        <w:numPr>
          <w:ilvl w:val="2"/>
          <w:numId w:val="36"/>
        </w:numPr>
        <w:rPr>
          <w:lang w:eastAsia="ja-JP"/>
        </w:rPr>
      </w:pPr>
      <w:r w:rsidRPr="00023D91">
        <w:rPr>
          <w:lang w:val="de-DE" w:eastAsia="ja-JP"/>
        </w:rPr>
        <w:t xml:space="preserve">normative CR </w:t>
      </w:r>
      <w:proofErr w:type="spellStart"/>
      <w:r w:rsidRPr="00023D91">
        <w:rPr>
          <w:lang w:val="de-DE" w:eastAsia="ja-JP"/>
        </w:rPr>
        <w:t>for</w:t>
      </w:r>
      <w:proofErr w:type="spellEnd"/>
      <w:r w:rsidRPr="00023D91">
        <w:rPr>
          <w:lang w:val="de-DE" w:eastAsia="ja-JP"/>
        </w:rPr>
        <w:t xml:space="preserve"> </w:t>
      </w:r>
      <w:proofErr w:type="spellStart"/>
      <w:r w:rsidRPr="00023D91">
        <w:rPr>
          <w:lang w:val="de-DE" w:eastAsia="ja-JP"/>
        </w:rPr>
        <w:t>specification</w:t>
      </w:r>
      <w:proofErr w:type="spellEnd"/>
      <w:r w:rsidRPr="00023D91">
        <w:rPr>
          <w:lang w:val="de-DE" w:eastAsia="ja-JP"/>
        </w:rPr>
        <w:t xml:space="preserve"> </w:t>
      </w:r>
      <w:proofErr w:type="spellStart"/>
      <w:r w:rsidRPr="00023D91">
        <w:rPr>
          <w:lang w:val="de-DE" w:eastAsia="ja-JP"/>
        </w:rPr>
        <w:t>impact</w:t>
      </w:r>
      <w:proofErr w:type="spellEnd"/>
      <w:r w:rsidRPr="00023D91">
        <w:rPr>
          <w:lang w:val="de-DE" w:eastAsia="ja-JP"/>
        </w:rPr>
        <w:t xml:space="preserve"> </w:t>
      </w:r>
      <w:proofErr w:type="spellStart"/>
      <w:r w:rsidRPr="00023D91">
        <w:rPr>
          <w:lang w:val="de-DE" w:eastAsia="ja-JP"/>
        </w:rPr>
        <w:t>based</w:t>
      </w:r>
      <w:proofErr w:type="spellEnd"/>
      <w:r w:rsidRPr="00023D91">
        <w:rPr>
          <w:lang w:val="de-DE" w:eastAsia="ja-JP"/>
        </w:rPr>
        <w:t xml:space="preserve"> on </w:t>
      </w:r>
      <w:proofErr w:type="spellStart"/>
      <w:r w:rsidRPr="00023D91">
        <w:rPr>
          <w:lang w:val="de-DE" w:eastAsia="ja-JP"/>
        </w:rPr>
        <w:t>agreed</w:t>
      </w:r>
      <w:proofErr w:type="spellEnd"/>
      <w:r w:rsidRPr="00023D91">
        <w:rPr>
          <w:lang w:val="de-DE" w:eastAsia="ja-JP"/>
        </w:rPr>
        <w:t xml:space="preserve"> </w:t>
      </w:r>
      <w:proofErr w:type="spellStart"/>
      <w:r w:rsidRPr="00023D91">
        <w:rPr>
          <w:lang w:val="de-DE" w:eastAsia="ja-JP"/>
        </w:rPr>
        <w:t>conclusion</w:t>
      </w:r>
      <w:proofErr w:type="spellEnd"/>
      <w:r w:rsidRPr="00023D91">
        <w:rPr>
          <w:lang w:val="de-DE" w:eastAsia="ja-JP"/>
        </w:rPr>
        <w:t xml:space="preserve">, </w:t>
      </w:r>
    </w:p>
    <w:p w14:paraId="3C370C27" w14:textId="77777777" w:rsidR="00023D91" w:rsidRPr="00023D91" w:rsidRDefault="00023D91" w:rsidP="00023D91">
      <w:pPr>
        <w:numPr>
          <w:ilvl w:val="2"/>
          <w:numId w:val="36"/>
        </w:numPr>
        <w:rPr>
          <w:lang w:eastAsia="ja-JP"/>
        </w:rPr>
      </w:pPr>
      <w:r w:rsidRPr="00023D91">
        <w:rPr>
          <w:lang w:val="de-DE" w:eastAsia="ja-JP"/>
        </w:rPr>
        <w:t xml:space="preserve">Send LS out </w:t>
      </w:r>
      <w:proofErr w:type="spellStart"/>
      <w:r w:rsidRPr="00023D91">
        <w:rPr>
          <w:lang w:val="de-DE" w:eastAsia="ja-JP"/>
        </w:rPr>
        <w:t>to</w:t>
      </w:r>
      <w:proofErr w:type="spellEnd"/>
      <w:r w:rsidRPr="00023D91">
        <w:rPr>
          <w:lang w:val="de-DE" w:eastAsia="ja-JP"/>
        </w:rPr>
        <w:t xml:space="preserve"> SA1 </w:t>
      </w:r>
      <w:proofErr w:type="spellStart"/>
      <w:r w:rsidRPr="00023D91">
        <w:rPr>
          <w:lang w:val="de-DE" w:eastAsia="ja-JP"/>
        </w:rPr>
        <w:t>for</w:t>
      </w:r>
      <w:proofErr w:type="spellEnd"/>
      <w:r w:rsidRPr="00023D91">
        <w:rPr>
          <w:lang w:val="de-DE" w:eastAsia="ja-JP"/>
        </w:rPr>
        <w:t xml:space="preserve"> H&amp;F </w:t>
      </w:r>
      <w:proofErr w:type="spellStart"/>
      <w:r w:rsidRPr="00023D91">
        <w:rPr>
          <w:lang w:val="de-DE" w:eastAsia="ja-JP"/>
        </w:rPr>
        <w:t>for</w:t>
      </w:r>
      <w:proofErr w:type="spellEnd"/>
      <w:r w:rsidRPr="00023D91">
        <w:rPr>
          <w:lang w:val="de-DE" w:eastAsia="ja-JP"/>
        </w:rPr>
        <w:t xml:space="preserve"> Ethernet PDU </w:t>
      </w:r>
      <w:proofErr w:type="spellStart"/>
      <w:r w:rsidRPr="00023D91">
        <w:rPr>
          <w:lang w:val="de-DE" w:eastAsia="ja-JP"/>
        </w:rPr>
        <w:t>sessions</w:t>
      </w:r>
      <w:proofErr w:type="spellEnd"/>
      <w:r w:rsidRPr="00023D91">
        <w:rPr>
          <w:lang w:val="de-DE" w:eastAsia="ja-JP"/>
        </w:rPr>
        <w:t>.</w:t>
      </w:r>
    </w:p>
    <w:p w14:paraId="26D9F67B" w14:textId="77777777" w:rsidR="00023D91" w:rsidRPr="00023D91" w:rsidRDefault="00023D91" w:rsidP="00023D91">
      <w:pPr>
        <w:numPr>
          <w:ilvl w:val="2"/>
          <w:numId w:val="36"/>
        </w:numPr>
        <w:rPr>
          <w:lang w:eastAsia="ja-JP"/>
        </w:rPr>
      </w:pPr>
      <w:proofErr w:type="spellStart"/>
      <w:r w:rsidRPr="00023D91">
        <w:rPr>
          <w:lang w:val="de-DE" w:eastAsia="ja-JP"/>
        </w:rPr>
        <w:t>Resolve</w:t>
      </w:r>
      <w:proofErr w:type="spellEnd"/>
      <w:r w:rsidRPr="00023D91">
        <w:rPr>
          <w:lang w:val="de-DE" w:eastAsia="ja-JP"/>
        </w:rPr>
        <w:t xml:space="preserve"> </w:t>
      </w:r>
      <w:proofErr w:type="spellStart"/>
      <w:r w:rsidRPr="00023D91">
        <w:rPr>
          <w:lang w:val="de-DE" w:eastAsia="ja-JP"/>
        </w:rPr>
        <w:t>other</w:t>
      </w:r>
      <w:proofErr w:type="spellEnd"/>
      <w:r w:rsidRPr="00023D91">
        <w:rPr>
          <w:lang w:val="de-DE" w:eastAsia="ja-JP"/>
        </w:rPr>
        <w:t xml:space="preserve"> open </w:t>
      </w:r>
      <w:proofErr w:type="spellStart"/>
      <w:r w:rsidRPr="00023D91">
        <w:rPr>
          <w:lang w:val="de-DE" w:eastAsia="ja-JP"/>
        </w:rPr>
        <w:t>issues</w:t>
      </w:r>
      <w:proofErr w:type="spellEnd"/>
      <w:r w:rsidRPr="00023D91">
        <w:rPr>
          <w:lang w:val="de-DE" w:eastAsia="ja-JP"/>
        </w:rPr>
        <w:t xml:space="preserve"> in TR</w:t>
      </w:r>
    </w:p>
    <w:p w14:paraId="531A0E84" w14:textId="77777777" w:rsidR="00023D91" w:rsidRPr="00023D91" w:rsidRDefault="00023D91" w:rsidP="00023D91">
      <w:pPr>
        <w:numPr>
          <w:ilvl w:val="0"/>
          <w:numId w:val="37"/>
        </w:numPr>
        <w:rPr>
          <w:lang w:eastAsia="ja-JP"/>
        </w:rPr>
      </w:pPr>
      <w:r w:rsidRPr="00023D91">
        <w:rPr>
          <w:b/>
          <w:bCs/>
          <w:lang w:val="de-DE" w:eastAsia="ja-JP"/>
        </w:rPr>
        <w:t xml:space="preserve">Key </w:t>
      </w:r>
      <w:proofErr w:type="spellStart"/>
      <w:r w:rsidRPr="00023D91">
        <w:rPr>
          <w:b/>
          <w:bCs/>
          <w:lang w:val="de-DE" w:eastAsia="ja-JP"/>
        </w:rPr>
        <w:t>Issue</w:t>
      </w:r>
      <w:proofErr w:type="spellEnd"/>
      <w:r w:rsidRPr="00023D91">
        <w:rPr>
          <w:b/>
          <w:bCs/>
          <w:lang w:val="de-DE" w:eastAsia="ja-JP"/>
        </w:rPr>
        <w:t xml:space="preserve"> #3B (</w:t>
      </w:r>
      <w:r w:rsidRPr="00023D91">
        <w:rPr>
          <w:b/>
          <w:bCs/>
          <w:lang w:eastAsia="ja-JP"/>
        </w:rPr>
        <w:t>Exposure of TSC Services: Exposure of Time Synchronization</w:t>
      </w:r>
      <w:r w:rsidRPr="00023D91">
        <w:rPr>
          <w:b/>
          <w:bCs/>
          <w:lang w:val="de-DE" w:eastAsia="ja-JP"/>
        </w:rPr>
        <w:t>):</w:t>
      </w:r>
    </w:p>
    <w:p w14:paraId="29ABC97A" w14:textId="77777777" w:rsidR="00023D91" w:rsidRPr="00023D91" w:rsidRDefault="00023D91" w:rsidP="00023D91">
      <w:pPr>
        <w:numPr>
          <w:ilvl w:val="1"/>
          <w:numId w:val="37"/>
        </w:numPr>
        <w:rPr>
          <w:lang w:eastAsia="ja-JP"/>
        </w:rPr>
      </w:pPr>
      <w:proofErr w:type="spellStart"/>
      <w:r w:rsidRPr="00023D91">
        <w:rPr>
          <w:lang w:val="de-DE" w:eastAsia="ja-JP"/>
        </w:rPr>
        <w:t>Conclusions</w:t>
      </w:r>
      <w:proofErr w:type="spellEnd"/>
      <w:r w:rsidRPr="00023D91">
        <w:rPr>
          <w:lang w:val="de-DE" w:eastAsia="ja-JP"/>
        </w:rPr>
        <w:t xml:space="preserve"> </w:t>
      </w:r>
      <w:proofErr w:type="spellStart"/>
      <w:r w:rsidRPr="00023D91">
        <w:rPr>
          <w:lang w:val="de-DE" w:eastAsia="ja-JP"/>
        </w:rPr>
        <w:t>updated</w:t>
      </w:r>
      <w:proofErr w:type="spellEnd"/>
      <w:r w:rsidRPr="00023D91">
        <w:rPr>
          <w:lang w:val="de-DE" w:eastAsia="ja-JP"/>
        </w:rPr>
        <w:t xml:space="preserve"> </w:t>
      </w:r>
      <w:proofErr w:type="spellStart"/>
      <w:r w:rsidRPr="00023D91">
        <w:rPr>
          <w:lang w:val="de-DE" w:eastAsia="ja-JP"/>
        </w:rPr>
        <w:t>to</w:t>
      </w:r>
      <w:proofErr w:type="spellEnd"/>
      <w:r w:rsidRPr="00023D91">
        <w:rPr>
          <w:lang w:val="de-DE" w:eastAsia="ja-JP"/>
        </w:rPr>
        <w:t xml:space="preserve"> </w:t>
      </w:r>
      <w:proofErr w:type="spellStart"/>
      <w:r w:rsidRPr="00023D91">
        <w:rPr>
          <w:lang w:val="de-DE" w:eastAsia="ja-JP"/>
        </w:rPr>
        <w:t>include</w:t>
      </w:r>
      <w:proofErr w:type="spellEnd"/>
      <w:r w:rsidRPr="00023D91">
        <w:rPr>
          <w:lang w:val="de-DE" w:eastAsia="ja-JP"/>
        </w:rPr>
        <w:t xml:space="preserve"> </w:t>
      </w:r>
      <w:proofErr w:type="spellStart"/>
      <w:r w:rsidRPr="00023D91">
        <w:rPr>
          <w:lang w:val="de-DE" w:eastAsia="ja-JP"/>
        </w:rPr>
        <w:t>uplink</w:t>
      </w:r>
      <w:proofErr w:type="spellEnd"/>
      <w:r w:rsidRPr="00023D91">
        <w:rPr>
          <w:lang w:val="de-DE" w:eastAsia="ja-JP"/>
        </w:rPr>
        <w:t xml:space="preserve"> time </w:t>
      </w:r>
      <w:proofErr w:type="spellStart"/>
      <w:r w:rsidRPr="00023D91">
        <w:rPr>
          <w:lang w:val="de-DE" w:eastAsia="ja-JP"/>
        </w:rPr>
        <w:t>sync</w:t>
      </w:r>
      <w:proofErr w:type="spellEnd"/>
      <w:r w:rsidRPr="00023D91">
        <w:rPr>
          <w:lang w:val="de-DE" w:eastAsia="ja-JP"/>
        </w:rPr>
        <w:t xml:space="preserve">, BMCA </w:t>
      </w:r>
      <w:proofErr w:type="spellStart"/>
      <w:r w:rsidRPr="00023D91">
        <w:rPr>
          <w:lang w:val="de-DE" w:eastAsia="ja-JP"/>
        </w:rPr>
        <w:t>method</w:t>
      </w:r>
      <w:proofErr w:type="spellEnd"/>
      <w:r w:rsidRPr="00023D91">
        <w:rPr>
          <w:lang w:val="de-DE" w:eastAsia="ja-JP"/>
        </w:rPr>
        <w:t xml:space="preserve"> </w:t>
      </w:r>
      <w:proofErr w:type="spellStart"/>
      <w:r w:rsidRPr="00023D91">
        <w:rPr>
          <w:lang w:val="de-DE" w:eastAsia="ja-JP"/>
        </w:rPr>
        <w:t>supported</w:t>
      </w:r>
      <w:proofErr w:type="spellEnd"/>
      <w:r w:rsidRPr="00023D91">
        <w:rPr>
          <w:lang w:val="de-DE" w:eastAsia="ja-JP"/>
        </w:rPr>
        <w:t xml:space="preserve"> </w:t>
      </w:r>
      <w:proofErr w:type="spellStart"/>
      <w:r w:rsidRPr="00023D91">
        <w:rPr>
          <w:lang w:val="de-DE" w:eastAsia="ja-JP"/>
        </w:rPr>
        <w:t>for</w:t>
      </w:r>
      <w:proofErr w:type="spellEnd"/>
      <w:r w:rsidRPr="00023D91">
        <w:rPr>
          <w:lang w:val="de-DE" w:eastAsia="ja-JP"/>
        </w:rPr>
        <w:t xml:space="preserve"> PTP, Time </w:t>
      </w:r>
      <w:proofErr w:type="spellStart"/>
      <w:r w:rsidRPr="00023D91">
        <w:rPr>
          <w:lang w:val="de-DE" w:eastAsia="ja-JP"/>
        </w:rPr>
        <w:t>Sync</w:t>
      </w:r>
      <w:proofErr w:type="spellEnd"/>
      <w:r w:rsidRPr="00023D91">
        <w:rPr>
          <w:lang w:val="de-DE" w:eastAsia="ja-JP"/>
        </w:rPr>
        <w:t xml:space="preserve"> </w:t>
      </w:r>
      <w:proofErr w:type="spellStart"/>
      <w:r w:rsidRPr="00023D91">
        <w:rPr>
          <w:lang w:val="de-DE" w:eastAsia="ja-JP"/>
        </w:rPr>
        <w:t>services</w:t>
      </w:r>
      <w:proofErr w:type="spellEnd"/>
      <w:r w:rsidRPr="00023D91">
        <w:rPr>
          <w:lang w:val="de-DE" w:eastAsia="ja-JP"/>
        </w:rPr>
        <w:t xml:space="preserve"> </w:t>
      </w:r>
      <w:proofErr w:type="spellStart"/>
      <w:r w:rsidRPr="00023D91">
        <w:rPr>
          <w:lang w:val="de-DE" w:eastAsia="ja-JP"/>
        </w:rPr>
        <w:t>policy</w:t>
      </w:r>
      <w:proofErr w:type="spellEnd"/>
      <w:r w:rsidRPr="00023D91">
        <w:rPr>
          <w:lang w:val="de-DE" w:eastAsia="ja-JP"/>
        </w:rPr>
        <w:t xml:space="preserve"> </w:t>
      </w:r>
      <w:proofErr w:type="spellStart"/>
      <w:r w:rsidRPr="00023D91">
        <w:rPr>
          <w:lang w:val="de-DE" w:eastAsia="ja-JP"/>
        </w:rPr>
        <w:t>control</w:t>
      </w:r>
      <w:proofErr w:type="spellEnd"/>
      <w:r w:rsidRPr="00023D91">
        <w:rPr>
          <w:lang w:val="de-DE" w:eastAsia="ja-JP"/>
        </w:rPr>
        <w:t xml:space="preserve"> </w:t>
      </w:r>
      <w:proofErr w:type="spellStart"/>
      <w:r w:rsidRPr="00023D91">
        <w:rPr>
          <w:lang w:val="de-DE" w:eastAsia="ja-JP"/>
        </w:rPr>
        <w:t>and</w:t>
      </w:r>
      <w:proofErr w:type="spellEnd"/>
      <w:r w:rsidRPr="00023D91">
        <w:rPr>
          <w:lang w:val="de-DE" w:eastAsia="ja-JP"/>
        </w:rPr>
        <w:t xml:space="preserve"> </w:t>
      </w:r>
      <w:proofErr w:type="spellStart"/>
      <w:r w:rsidRPr="00023D91">
        <w:rPr>
          <w:lang w:val="de-DE" w:eastAsia="ja-JP"/>
        </w:rPr>
        <w:t>charging</w:t>
      </w:r>
      <w:proofErr w:type="spellEnd"/>
    </w:p>
    <w:p w14:paraId="3E5D19E6" w14:textId="77777777" w:rsidR="00023D91" w:rsidRPr="00023D91" w:rsidRDefault="00023D91" w:rsidP="00023D91">
      <w:pPr>
        <w:numPr>
          <w:ilvl w:val="1"/>
          <w:numId w:val="37"/>
        </w:numPr>
        <w:rPr>
          <w:lang w:eastAsia="ja-JP"/>
        </w:rPr>
      </w:pPr>
      <w:r w:rsidRPr="00023D91">
        <w:rPr>
          <w:lang w:val="de-DE" w:eastAsia="ja-JP"/>
        </w:rPr>
        <w:t xml:space="preserve">Open item </w:t>
      </w:r>
      <w:proofErr w:type="spellStart"/>
      <w:r w:rsidRPr="00023D91">
        <w:rPr>
          <w:lang w:val="de-DE" w:eastAsia="ja-JP"/>
        </w:rPr>
        <w:t>related</w:t>
      </w:r>
      <w:proofErr w:type="spellEnd"/>
      <w:r w:rsidRPr="00023D91">
        <w:rPr>
          <w:lang w:val="de-DE" w:eastAsia="ja-JP"/>
        </w:rPr>
        <w:t xml:space="preserve"> </w:t>
      </w:r>
      <w:proofErr w:type="spellStart"/>
      <w:r w:rsidRPr="00023D91">
        <w:rPr>
          <w:lang w:val="de-DE" w:eastAsia="ja-JP"/>
        </w:rPr>
        <w:t>to</w:t>
      </w:r>
      <w:proofErr w:type="spellEnd"/>
      <w:r w:rsidRPr="00023D91">
        <w:rPr>
          <w:lang w:val="de-DE" w:eastAsia="ja-JP"/>
        </w:rPr>
        <w:t xml:space="preserve"> </w:t>
      </w:r>
      <w:proofErr w:type="spellStart"/>
      <w:r w:rsidRPr="00023D91">
        <w:rPr>
          <w:lang w:val="de-DE" w:eastAsia="ja-JP"/>
        </w:rPr>
        <w:t>validity</w:t>
      </w:r>
      <w:proofErr w:type="spellEnd"/>
      <w:r w:rsidRPr="00023D91">
        <w:rPr>
          <w:lang w:val="de-DE" w:eastAsia="ja-JP"/>
        </w:rPr>
        <w:t xml:space="preserve"> </w:t>
      </w:r>
      <w:proofErr w:type="spellStart"/>
      <w:r w:rsidRPr="00023D91">
        <w:rPr>
          <w:lang w:val="de-DE" w:eastAsia="ja-JP"/>
        </w:rPr>
        <w:t>period</w:t>
      </w:r>
      <w:proofErr w:type="spellEnd"/>
      <w:r w:rsidRPr="00023D91">
        <w:rPr>
          <w:lang w:val="de-DE" w:eastAsia="ja-JP"/>
        </w:rPr>
        <w:t>.</w:t>
      </w:r>
    </w:p>
    <w:p w14:paraId="14B75876" w14:textId="77777777" w:rsidR="00023D91" w:rsidRPr="00023D91" w:rsidRDefault="00023D91" w:rsidP="00023D91">
      <w:pPr>
        <w:numPr>
          <w:ilvl w:val="1"/>
          <w:numId w:val="37"/>
        </w:numPr>
        <w:rPr>
          <w:lang w:eastAsia="ja-JP"/>
        </w:rPr>
      </w:pPr>
      <w:r w:rsidRPr="00023D91">
        <w:rPr>
          <w:lang w:val="de-DE" w:eastAsia="ja-JP"/>
        </w:rPr>
        <w:t xml:space="preserve">Next </w:t>
      </w:r>
      <w:proofErr w:type="spellStart"/>
      <w:r w:rsidRPr="00023D91">
        <w:rPr>
          <w:lang w:val="de-DE" w:eastAsia="ja-JP"/>
        </w:rPr>
        <w:t>step</w:t>
      </w:r>
      <w:proofErr w:type="spellEnd"/>
      <w:r w:rsidRPr="00023D91">
        <w:rPr>
          <w:lang w:val="de-DE" w:eastAsia="ja-JP"/>
        </w:rPr>
        <w:t xml:space="preserve">: Resolution </w:t>
      </w:r>
      <w:proofErr w:type="spellStart"/>
      <w:r w:rsidRPr="00023D91">
        <w:rPr>
          <w:lang w:val="de-DE" w:eastAsia="ja-JP"/>
        </w:rPr>
        <w:t>of</w:t>
      </w:r>
      <w:proofErr w:type="spellEnd"/>
      <w:r w:rsidRPr="00023D91">
        <w:rPr>
          <w:lang w:val="de-DE" w:eastAsia="ja-JP"/>
        </w:rPr>
        <w:t xml:space="preserve"> </w:t>
      </w:r>
      <w:proofErr w:type="spellStart"/>
      <w:r w:rsidRPr="00023D91">
        <w:rPr>
          <w:lang w:val="de-DE" w:eastAsia="ja-JP"/>
        </w:rPr>
        <w:t>validity</w:t>
      </w:r>
      <w:proofErr w:type="spellEnd"/>
      <w:r w:rsidRPr="00023D91">
        <w:rPr>
          <w:lang w:val="de-DE" w:eastAsia="ja-JP"/>
        </w:rPr>
        <w:t xml:space="preserve"> </w:t>
      </w:r>
      <w:proofErr w:type="spellStart"/>
      <w:r w:rsidRPr="00023D91">
        <w:rPr>
          <w:lang w:val="de-DE" w:eastAsia="ja-JP"/>
        </w:rPr>
        <w:t>period</w:t>
      </w:r>
      <w:proofErr w:type="spellEnd"/>
      <w:r w:rsidRPr="00023D91">
        <w:rPr>
          <w:lang w:val="de-DE" w:eastAsia="ja-JP"/>
        </w:rPr>
        <w:t>.</w:t>
      </w:r>
    </w:p>
    <w:p w14:paraId="58C95A6B" w14:textId="77777777" w:rsidR="00023D91" w:rsidRPr="00023D91" w:rsidRDefault="00023D91" w:rsidP="00023D91">
      <w:pPr>
        <w:numPr>
          <w:ilvl w:val="0"/>
          <w:numId w:val="38"/>
        </w:numPr>
        <w:rPr>
          <w:lang w:eastAsia="ja-JP"/>
        </w:rPr>
      </w:pPr>
      <w:r w:rsidRPr="00023D91">
        <w:rPr>
          <w:b/>
          <w:bCs/>
          <w:lang w:val="de-DE" w:eastAsia="ja-JP"/>
        </w:rPr>
        <w:lastRenderedPageBreak/>
        <w:t xml:space="preserve">Key </w:t>
      </w:r>
      <w:proofErr w:type="spellStart"/>
      <w:r w:rsidRPr="00023D91">
        <w:rPr>
          <w:b/>
          <w:bCs/>
          <w:lang w:val="de-DE" w:eastAsia="ja-JP"/>
        </w:rPr>
        <w:t>Issue</w:t>
      </w:r>
      <w:proofErr w:type="spellEnd"/>
      <w:r w:rsidRPr="00023D91">
        <w:rPr>
          <w:b/>
          <w:bCs/>
          <w:lang w:val="de-DE" w:eastAsia="ja-JP"/>
        </w:rPr>
        <w:t xml:space="preserve"> #4 (</w:t>
      </w:r>
      <w:proofErr w:type="spellStart"/>
      <w:r w:rsidRPr="00023D91">
        <w:rPr>
          <w:b/>
          <w:bCs/>
          <w:lang w:val="de-DE" w:eastAsia="ja-JP"/>
        </w:rPr>
        <w:t>fully</w:t>
      </w:r>
      <w:proofErr w:type="spellEnd"/>
      <w:r w:rsidRPr="00023D91">
        <w:rPr>
          <w:b/>
          <w:bCs/>
          <w:lang w:val="de-DE" w:eastAsia="ja-JP"/>
        </w:rPr>
        <w:t xml:space="preserve"> </w:t>
      </w:r>
      <w:proofErr w:type="spellStart"/>
      <w:r w:rsidRPr="00023D91">
        <w:rPr>
          <w:b/>
          <w:bCs/>
          <w:lang w:val="de-DE" w:eastAsia="ja-JP"/>
        </w:rPr>
        <w:t>distributed</w:t>
      </w:r>
      <w:proofErr w:type="spellEnd"/>
      <w:r w:rsidRPr="00023D91">
        <w:rPr>
          <w:b/>
          <w:bCs/>
          <w:lang w:val="de-DE" w:eastAsia="ja-JP"/>
        </w:rPr>
        <w:t xml:space="preserve"> </w:t>
      </w:r>
      <w:proofErr w:type="spellStart"/>
      <w:r w:rsidRPr="00023D91">
        <w:rPr>
          <w:b/>
          <w:bCs/>
          <w:lang w:val="de-DE" w:eastAsia="ja-JP"/>
        </w:rPr>
        <w:t>configuration</w:t>
      </w:r>
      <w:proofErr w:type="spellEnd"/>
      <w:r w:rsidRPr="00023D91">
        <w:rPr>
          <w:b/>
          <w:bCs/>
          <w:lang w:val="de-DE" w:eastAsia="ja-JP"/>
        </w:rPr>
        <w:t xml:space="preserve"> </w:t>
      </w:r>
      <w:proofErr w:type="spellStart"/>
      <w:r w:rsidRPr="00023D91">
        <w:rPr>
          <w:b/>
          <w:bCs/>
          <w:lang w:val="de-DE" w:eastAsia="ja-JP"/>
        </w:rPr>
        <w:t>model</w:t>
      </w:r>
      <w:proofErr w:type="spellEnd"/>
      <w:r w:rsidRPr="00023D91">
        <w:rPr>
          <w:b/>
          <w:bCs/>
          <w:lang w:val="de-DE" w:eastAsia="ja-JP"/>
        </w:rPr>
        <w:t xml:space="preserve"> </w:t>
      </w:r>
      <w:proofErr w:type="spellStart"/>
      <w:r w:rsidRPr="00023D91">
        <w:rPr>
          <w:b/>
          <w:bCs/>
          <w:lang w:val="de-DE" w:eastAsia="ja-JP"/>
        </w:rPr>
        <w:t>for</w:t>
      </w:r>
      <w:proofErr w:type="spellEnd"/>
      <w:r w:rsidRPr="00023D91">
        <w:rPr>
          <w:b/>
          <w:bCs/>
          <w:lang w:val="de-DE" w:eastAsia="ja-JP"/>
        </w:rPr>
        <w:t xml:space="preserve"> TSN)</w:t>
      </w:r>
    </w:p>
    <w:p w14:paraId="3F9E9383" w14:textId="77777777" w:rsidR="00023D91" w:rsidRPr="00023D91" w:rsidRDefault="00023D91" w:rsidP="00023D91">
      <w:pPr>
        <w:numPr>
          <w:ilvl w:val="1"/>
          <w:numId w:val="38"/>
        </w:numPr>
        <w:rPr>
          <w:lang w:eastAsia="ja-JP"/>
        </w:rPr>
      </w:pPr>
      <w:proofErr w:type="spellStart"/>
      <w:r w:rsidRPr="00023D91">
        <w:rPr>
          <w:lang w:val="de-DE" w:eastAsia="ja-JP"/>
        </w:rPr>
        <w:t>Downscoped</w:t>
      </w:r>
      <w:proofErr w:type="spellEnd"/>
      <w:r w:rsidRPr="00023D91">
        <w:rPr>
          <w:lang w:val="de-DE" w:eastAsia="ja-JP"/>
        </w:rPr>
        <w:t xml:space="preserve">. Will not </w:t>
      </w:r>
      <w:proofErr w:type="spellStart"/>
      <w:r w:rsidRPr="00023D91">
        <w:rPr>
          <w:lang w:val="de-DE" w:eastAsia="ja-JP"/>
        </w:rPr>
        <w:t>be</w:t>
      </w:r>
      <w:proofErr w:type="spellEnd"/>
      <w:r w:rsidRPr="00023D91">
        <w:rPr>
          <w:lang w:val="de-DE" w:eastAsia="ja-JP"/>
        </w:rPr>
        <w:t xml:space="preserve"> </w:t>
      </w:r>
      <w:proofErr w:type="spellStart"/>
      <w:r w:rsidRPr="00023D91">
        <w:rPr>
          <w:lang w:val="de-DE" w:eastAsia="ja-JP"/>
        </w:rPr>
        <w:t>progressed</w:t>
      </w:r>
      <w:proofErr w:type="spellEnd"/>
      <w:r w:rsidRPr="00023D91">
        <w:rPr>
          <w:lang w:val="de-DE" w:eastAsia="ja-JP"/>
        </w:rPr>
        <w:t xml:space="preserve"> </w:t>
      </w:r>
      <w:proofErr w:type="spellStart"/>
      <w:r w:rsidRPr="00023D91">
        <w:rPr>
          <w:lang w:val="de-DE" w:eastAsia="ja-JP"/>
        </w:rPr>
        <w:t>during</w:t>
      </w:r>
      <w:proofErr w:type="spellEnd"/>
      <w:r w:rsidRPr="00023D91">
        <w:rPr>
          <w:lang w:val="de-DE" w:eastAsia="ja-JP"/>
        </w:rPr>
        <w:t xml:space="preserve"> Rel-17</w:t>
      </w:r>
    </w:p>
    <w:p w14:paraId="418DDDDC" w14:textId="77777777" w:rsidR="00023D91" w:rsidRPr="00023D91" w:rsidRDefault="00023D91" w:rsidP="00023D91">
      <w:pPr>
        <w:numPr>
          <w:ilvl w:val="0"/>
          <w:numId w:val="39"/>
        </w:numPr>
        <w:rPr>
          <w:lang w:eastAsia="ja-JP"/>
        </w:rPr>
      </w:pPr>
      <w:r w:rsidRPr="00023D91">
        <w:rPr>
          <w:b/>
          <w:bCs/>
          <w:lang w:val="de-DE" w:eastAsia="ja-JP"/>
        </w:rPr>
        <w:t xml:space="preserve">Key </w:t>
      </w:r>
      <w:proofErr w:type="spellStart"/>
      <w:r w:rsidRPr="00023D91">
        <w:rPr>
          <w:b/>
          <w:bCs/>
          <w:lang w:val="de-DE" w:eastAsia="ja-JP"/>
        </w:rPr>
        <w:t>Issue</w:t>
      </w:r>
      <w:proofErr w:type="spellEnd"/>
      <w:r w:rsidRPr="00023D91">
        <w:rPr>
          <w:b/>
          <w:bCs/>
          <w:lang w:val="de-DE" w:eastAsia="ja-JP"/>
        </w:rPr>
        <w:t xml:space="preserve"> #5 (</w:t>
      </w:r>
      <w:proofErr w:type="spellStart"/>
      <w:r w:rsidRPr="00023D91">
        <w:rPr>
          <w:b/>
          <w:bCs/>
          <w:lang w:val="de-DE" w:eastAsia="ja-JP"/>
        </w:rPr>
        <w:t>Use</w:t>
      </w:r>
      <w:proofErr w:type="spellEnd"/>
      <w:r w:rsidRPr="00023D91">
        <w:rPr>
          <w:b/>
          <w:bCs/>
          <w:lang w:val="de-DE" w:eastAsia="ja-JP"/>
        </w:rPr>
        <w:t xml:space="preserve"> </w:t>
      </w:r>
      <w:proofErr w:type="spellStart"/>
      <w:r w:rsidRPr="00023D91">
        <w:rPr>
          <w:b/>
          <w:bCs/>
          <w:lang w:val="de-DE" w:eastAsia="ja-JP"/>
        </w:rPr>
        <w:t>of</w:t>
      </w:r>
      <w:proofErr w:type="spellEnd"/>
      <w:r w:rsidRPr="00023D91">
        <w:rPr>
          <w:b/>
          <w:bCs/>
          <w:lang w:val="de-DE" w:eastAsia="ja-JP"/>
        </w:rPr>
        <w:t xml:space="preserve"> </w:t>
      </w:r>
      <w:proofErr w:type="spellStart"/>
      <w:r w:rsidRPr="00023D91">
        <w:rPr>
          <w:b/>
          <w:bCs/>
          <w:lang w:val="de-DE" w:eastAsia="ja-JP"/>
        </w:rPr>
        <w:t>Survival</w:t>
      </w:r>
      <w:proofErr w:type="spellEnd"/>
      <w:r w:rsidRPr="00023D91">
        <w:rPr>
          <w:b/>
          <w:bCs/>
          <w:lang w:val="de-DE" w:eastAsia="ja-JP"/>
        </w:rPr>
        <w:t xml:space="preserve"> Time </w:t>
      </w:r>
      <w:proofErr w:type="spellStart"/>
      <w:r w:rsidRPr="00023D91">
        <w:rPr>
          <w:b/>
          <w:bCs/>
          <w:lang w:val="de-DE" w:eastAsia="ja-JP"/>
        </w:rPr>
        <w:t>for</w:t>
      </w:r>
      <w:proofErr w:type="spellEnd"/>
      <w:r w:rsidRPr="00023D91">
        <w:rPr>
          <w:b/>
          <w:bCs/>
          <w:lang w:val="de-DE" w:eastAsia="ja-JP"/>
        </w:rPr>
        <w:t xml:space="preserve"> </w:t>
      </w:r>
      <w:proofErr w:type="spellStart"/>
      <w:r w:rsidRPr="00023D91">
        <w:rPr>
          <w:b/>
          <w:bCs/>
          <w:lang w:val="de-DE" w:eastAsia="ja-JP"/>
        </w:rPr>
        <w:t>Deterministic</w:t>
      </w:r>
      <w:proofErr w:type="spellEnd"/>
      <w:r w:rsidRPr="00023D91">
        <w:rPr>
          <w:b/>
          <w:bCs/>
          <w:lang w:val="de-DE" w:eastAsia="ja-JP"/>
        </w:rPr>
        <w:t xml:space="preserve"> </w:t>
      </w:r>
      <w:proofErr w:type="spellStart"/>
      <w:r w:rsidRPr="00023D91">
        <w:rPr>
          <w:b/>
          <w:bCs/>
          <w:lang w:val="de-DE" w:eastAsia="ja-JP"/>
        </w:rPr>
        <w:t>Applications</w:t>
      </w:r>
      <w:proofErr w:type="spellEnd"/>
      <w:r w:rsidRPr="00023D91">
        <w:rPr>
          <w:b/>
          <w:bCs/>
          <w:lang w:val="de-DE" w:eastAsia="ja-JP"/>
        </w:rPr>
        <w:t xml:space="preserve"> in 5GS)</w:t>
      </w:r>
    </w:p>
    <w:p w14:paraId="0BB3330B" w14:textId="060EDF13" w:rsidR="00023D91" w:rsidRPr="00023D91" w:rsidRDefault="00023D91" w:rsidP="00023D91">
      <w:pPr>
        <w:numPr>
          <w:ilvl w:val="1"/>
          <w:numId w:val="39"/>
        </w:numPr>
        <w:rPr>
          <w:lang w:eastAsia="ja-JP"/>
        </w:rPr>
      </w:pPr>
      <w:r w:rsidRPr="00023D91">
        <w:rPr>
          <w:lang w:val="de-DE" w:eastAsia="ja-JP"/>
        </w:rPr>
        <w:t xml:space="preserve">Update </w:t>
      </w:r>
      <w:proofErr w:type="spellStart"/>
      <w:r w:rsidRPr="00023D91">
        <w:rPr>
          <w:lang w:val="de-DE" w:eastAsia="ja-JP"/>
        </w:rPr>
        <w:t>conclusion</w:t>
      </w:r>
      <w:proofErr w:type="spellEnd"/>
      <w:r w:rsidRPr="00023D91">
        <w:rPr>
          <w:lang w:val="de-DE" w:eastAsia="ja-JP"/>
        </w:rPr>
        <w:t xml:space="preserve"> </w:t>
      </w:r>
      <w:proofErr w:type="spellStart"/>
      <w:r w:rsidRPr="00023D91">
        <w:rPr>
          <w:lang w:val="de-DE" w:eastAsia="ja-JP"/>
        </w:rPr>
        <w:t>based</w:t>
      </w:r>
      <w:proofErr w:type="spellEnd"/>
      <w:r w:rsidRPr="00023D91">
        <w:rPr>
          <w:lang w:val="de-DE" w:eastAsia="ja-JP"/>
        </w:rPr>
        <w:t xml:space="preserve"> on RAN2/3 </w:t>
      </w:r>
      <w:proofErr w:type="spellStart"/>
      <w:r w:rsidRPr="00023D91">
        <w:rPr>
          <w:lang w:val="de-DE" w:eastAsia="ja-JP"/>
        </w:rPr>
        <w:t>feedback</w:t>
      </w:r>
      <w:proofErr w:type="spellEnd"/>
      <w:r w:rsidRPr="00023D91">
        <w:rPr>
          <w:lang w:val="de-DE" w:eastAsia="ja-JP"/>
        </w:rPr>
        <w:t>.</w:t>
      </w:r>
    </w:p>
    <w:p w14:paraId="0B33FD95" w14:textId="77777777" w:rsidR="00023D91" w:rsidRPr="00023D91" w:rsidRDefault="00023D91" w:rsidP="00023D91">
      <w:pPr>
        <w:rPr>
          <w:lang w:val="en-US" w:eastAsia="ja-JP"/>
        </w:rPr>
      </w:pPr>
    </w:p>
    <w:p w14:paraId="560ACA04"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6F4E33A" w14:textId="1A3D8F49"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172F4EE" w14:textId="11AA2D9E" w:rsidR="00023D91" w:rsidRPr="00023D91" w:rsidRDefault="00023D91" w:rsidP="00023D91">
      <w:pPr>
        <w:rPr>
          <w:iCs/>
        </w:rPr>
      </w:pPr>
      <w:r w:rsidRPr="00023D91">
        <w:rPr>
          <w:iCs/>
        </w:rPr>
        <w:t>Whether signalling Survival Time to NG-RAN is sufficient to address the Communication service availability targets defined by SA1 in TS 22.104 Table 5.2-1 depends on the feedback from RAN WG.</w:t>
      </w:r>
    </w:p>
    <w:p w14:paraId="46AE9725" w14:textId="77777777" w:rsidR="00023D91" w:rsidRPr="00721CF6" w:rsidRDefault="00023D91" w:rsidP="00023D91">
      <w:pPr>
        <w:rPr>
          <w:rFonts w:ascii="Arial" w:hAnsi="Arial" w:cs="Arial"/>
          <w:iCs/>
          <w:color w:val="FF0000"/>
        </w:rPr>
      </w:pPr>
    </w:p>
    <w:p w14:paraId="2BBE17DD" w14:textId="77777777" w:rsidR="005A6C96" w:rsidRDefault="00815869"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55C48216" w:rsidR="003E3A1A" w:rsidRDefault="003E3A1A" w:rsidP="003E3A1A">
      <w:pPr>
        <w:overflowPunct/>
        <w:autoSpaceDE/>
        <w:autoSpaceDN/>
        <w:snapToGrid w:val="0"/>
        <w:spacing w:after="0"/>
        <w:textAlignment w:val="auto"/>
        <w:rPr>
          <w:rFonts w:ascii="Arial" w:hAnsi="Arial" w:cs="Arial"/>
          <w:b/>
          <w:bCs/>
          <w:lang w:eastAsia="ja-JP"/>
        </w:rPr>
      </w:pPr>
    </w:p>
    <w:p w14:paraId="6EBF5B7C" w14:textId="5B85B851" w:rsidR="00761F75" w:rsidRPr="00241E80" w:rsidRDefault="00761F75" w:rsidP="003E3A1A">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RAN1#103-e</w:t>
      </w:r>
      <w:r w:rsidR="00A16796">
        <w:rPr>
          <w:rFonts w:ascii="Arial" w:hAnsi="Arial" w:cs="Arial"/>
          <w:b/>
          <w:bCs/>
          <w:sz w:val="22"/>
          <w:szCs w:val="22"/>
          <w:lang w:eastAsia="ja-JP"/>
        </w:rPr>
        <w:t xml:space="preserve"> </w:t>
      </w:r>
      <w:proofErr w:type="spellStart"/>
      <w:r w:rsidR="00A16796">
        <w:rPr>
          <w:rFonts w:ascii="Arial" w:hAnsi="Arial" w:cs="Arial"/>
          <w:b/>
          <w:bCs/>
          <w:sz w:val="22"/>
          <w:szCs w:val="22"/>
          <w:lang w:eastAsia="ja-JP"/>
        </w:rPr>
        <w:t>Tdocs</w:t>
      </w:r>
      <w:proofErr w:type="spellEnd"/>
      <w:r w:rsidR="00A16796">
        <w:rPr>
          <w:rFonts w:ascii="Arial" w:hAnsi="Arial" w:cs="Arial"/>
          <w:b/>
          <w:bCs/>
          <w:sz w:val="22"/>
          <w:szCs w:val="22"/>
          <w:lang w:eastAsia="ja-JP"/>
        </w:rPr>
        <w:t xml:space="preserve"> List</w:t>
      </w:r>
    </w:p>
    <w:p w14:paraId="30DBE817" w14:textId="7F637732" w:rsidR="00761F75" w:rsidRDefault="00761F75" w:rsidP="003E3A1A">
      <w:pPr>
        <w:overflowPunct/>
        <w:autoSpaceDE/>
        <w:autoSpaceDN/>
        <w:snapToGrid w:val="0"/>
        <w:spacing w:after="0"/>
        <w:textAlignment w:val="auto"/>
        <w:rPr>
          <w:rFonts w:ascii="Arial" w:hAnsi="Arial" w:cs="Arial"/>
          <w:b/>
          <w:bCs/>
          <w:lang w:eastAsia="ja-JP"/>
        </w:rPr>
      </w:pPr>
    </w:p>
    <w:p w14:paraId="3E87F2BF" w14:textId="00784C74" w:rsidR="00855ABB" w:rsidRDefault="00C45431" w:rsidP="00855ABB">
      <w:pPr>
        <w:contextualSpacing/>
        <w:rPr>
          <w:rFonts w:ascii="Arial" w:hAnsi="Arial" w:cs="Arial"/>
          <w:lang w:eastAsia="x-none"/>
        </w:rPr>
      </w:pPr>
      <w:r w:rsidRPr="00855ABB">
        <w:rPr>
          <w:rFonts w:ascii="Arial" w:hAnsi="Arial" w:cs="Arial"/>
          <w:lang w:eastAsia="x-none"/>
        </w:rPr>
        <w:t>R1-2007539</w:t>
      </w:r>
      <w:r w:rsidRPr="00855ABB">
        <w:rPr>
          <w:rFonts w:ascii="Arial" w:hAnsi="Arial" w:cs="Arial"/>
          <w:lang w:eastAsia="x-none"/>
        </w:rPr>
        <w:tab/>
      </w:r>
      <w:r w:rsidR="00855ABB">
        <w:rPr>
          <w:rFonts w:ascii="Arial" w:hAnsi="Arial" w:cs="Arial"/>
          <w:lang w:eastAsia="x-none"/>
        </w:rPr>
        <w:tab/>
      </w:r>
      <w:r w:rsidRPr="00855ABB">
        <w:rPr>
          <w:rFonts w:ascii="Arial" w:hAnsi="Arial" w:cs="Arial"/>
          <w:lang w:eastAsia="x-none"/>
        </w:rPr>
        <w:t>CSI feedback enhancements for URLLC</w:t>
      </w:r>
      <w:r w:rsidRPr="00855ABB">
        <w:rPr>
          <w:rFonts w:ascii="Arial" w:hAnsi="Arial" w:cs="Arial"/>
          <w:lang w:eastAsia="x-none"/>
        </w:rPr>
        <w:tab/>
        <w:t>FUTUREWEI</w:t>
      </w:r>
    </w:p>
    <w:p w14:paraId="0D87244A" w14:textId="5216E9B3" w:rsidR="00C45431" w:rsidRPr="00C45431" w:rsidRDefault="00C45431" w:rsidP="00855ABB">
      <w:pPr>
        <w:contextualSpacing/>
        <w:rPr>
          <w:rFonts w:ascii="Arial" w:hAnsi="Arial" w:cs="Arial"/>
          <w:lang w:eastAsia="x-none"/>
        </w:rPr>
      </w:pPr>
      <w:r w:rsidRPr="00C45431">
        <w:rPr>
          <w:rFonts w:ascii="Arial" w:hAnsi="Arial" w:cs="Arial"/>
          <w:lang w:eastAsia="x-none"/>
        </w:rPr>
        <w:t>R1-2007551</w:t>
      </w:r>
      <w:r w:rsidRPr="00C45431">
        <w:rPr>
          <w:rFonts w:ascii="Arial" w:hAnsi="Arial" w:cs="Arial"/>
          <w:lang w:eastAsia="x-none"/>
        </w:rPr>
        <w:tab/>
      </w:r>
      <w:r w:rsidR="00F44839">
        <w:rPr>
          <w:rFonts w:ascii="Arial" w:hAnsi="Arial" w:cs="Arial"/>
          <w:lang w:eastAsia="x-none"/>
        </w:rPr>
        <w:tab/>
      </w:r>
      <w:r w:rsidRPr="00C45431">
        <w:rPr>
          <w:rFonts w:ascii="Arial" w:hAnsi="Arial" w:cs="Arial"/>
          <w:lang w:eastAsia="x-none"/>
        </w:rPr>
        <w:t>UE initiated COT for FFP</w:t>
      </w:r>
      <w:r w:rsidRPr="00C45431">
        <w:rPr>
          <w:rFonts w:ascii="Arial" w:hAnsi="Arial" w:cs="Arial"/>
          <w:lang w:eastAsia="x-none"/>
        </w:rPr>
        <w:tab/>
        <w:t>FUTUREWEI</w:t>
      </w:r>
    </w:p>
    <w:p w14:paraId="1487EA0D" w14:textId="54105A7B" w:rsidR="00C45431" w:rsidRPr="00C45431" w:rsidRDefault="00C45431" w:rsidP="00855ABB">
      <w:pPr>
        <w:contextualSpacing/>
        <w:rPr>
          <w:rFonts w:ascii="Arial" w:hAnsi="Arial" w:cs="Arial"/>
          <w:lang w:eastAsia="x-none"/>
        </w:rPr>
      </w:pPr>
      <w:r w:rsidRPr="00C45431">
        <w:rPr>
          <w:rFonts w:ascii="Arial" w:hAnsi="Arial" w:cs="Arial"/>
          <w:lang w:eastAsia="x-none"/>
        </w:rPr>
        <w:t>R1-2007565</w:t>
      </w:r>
      <w:r w:rsidRPr="00C45431">
        <w:rPr>
          <w:rFonts w:ascii="Arial" w:hAnsi="Arial" w:cs="Arial"/>
          <w:lang w:eastAsia="x-none"/>
        </w:rPr>
        <w:tab/>
      </w:r>
      <w:r w:rsidR="00F44839">
        <w:rPr>
          <w:rFonts w:ascii="Arial" w:hAnsi="Arial" w:cs="Arial"/>
          <w:lang w:eastAsia="x-none"/>
        </w:rPr>
        <w:tab/>
      </w:r>
      <w:r w:rsidRPr="00C45431">
        <w:rPr>
          <w:rFonts w:ascii="Arial" w:hAnsi="Arial" w:cs="Arial"/>
          <w:lang w:eastAsia="x-none"/>
        </w:rPr>
        <w:t>UE feedback enhancements for HARQ-ACK</w:t>
      </w:r>
      <w:r w:rsidRPr="00C45431">
        <w:rPr>
          <w:rFonts w:ascii="Arial" w:hAnsi="Arial" w:cs="Arial"/>
          <w:lang w:eastAsia="x-none"/>
        </w:rPr>
        <w:tab/>
        <w:t xml:space="preserve">Huawei, </w:t>
      </w:r>
      <w:proofErr w:type="spellStart"/>
      <w:r w:rsidRPr="00C45431">
        <w:rPr>
          <w:rFonts w:ascii="Arial" w:hAnsi="Arial" w:cs="Arial"/>
          <w:lang w:eastAsia="x-none"/>
        </w:rPr>
        <w:t>HiSilicon</w:t>
      </w:r>
      <w:proofErr w:type="spellEnd"/>
    </w:p>
    <w:p w14:paraId="3D2AACEB" w14:textId="126C1473" w:rsidR="00C45431" w:rsidRPr="00C45431" w:rsidRDefault="00C45431" w:rsidP="00855ABB">
      <w:pPr>
        <w:contextualSpacing/>
        <w:rPr>
          <w:rFonts w:ascii="Arial" w:hAnsi="Arial" w:cs="Arial"/>
          <w:lang w:eastAsia="x-none"/>
        </w:rPr>
      </w:pPr>
      <w:r w:rsidRPr="00C45431">
        <w:rPr>
          <w:rFonts w:ascii="Arial" w:hAnsi="Arial" w:cs="Arial"/>
          <w:lang w:eastAsia="x-none"/>
        </w:rPr>
        <w:t>R1-2007566</w:t>
      </w:r>
      <w:r w:rsidRPr="00C45431">
        <w:rPr>
          <w:rFonts w:ascii="Arial" w:hAnsi="Arial" w:cs="Arial"/>
          <w:lang w:eastAsia="x-none"/>
        </w:rPr>
        <w:tab/>
      </w:r>
      <w:r w:rsidR="00F44839">
        <w:rPr>
          <w:rFonts w:ascii="Arial" w:hAnsi="Arial" w:cs="Arial"/>
          <w:lang w:eastAsia="x-none"/>
        </w:rPr>
        <w:tab/>
      </w:r>
      <w:r w:rsidRPr="00C45431">
        <w:rPr>
          <w:rFonts w:ascii="Arial" w:hAnsi="Arial" w:cs="Arial"/>
          <w:lang w:eastAsia="x-none"/>
        </w:rPr>
        <w:t>CSI feedback enhancements</w:t>
      </w:r>
      <w:r w:rsidRPr="00C45431">
        <w:rPr>
          <w:rFonts w:ascii="Arial" w:hAnsi="Arial" w:cs="Arial"/>
          <w:lang w:eastAsia="x-none"/>
        </w:rPr>
        <w:tab/>
        <w:t xml:space="preserve">Huawei, </w:t>
      </w:r>
      <w:proofErr w:type="spellStart"/>
      <w:r w:rsidRPr="00C45431">
        <w:rPr>
          <w:rFonts w:ascii="Arial" w:hAnsi="Arial" w:cs="Arial"/>
          <w:lang w:eastAsia="x-none"/>
        </w:rPr>
        <w:t>HiSilicon</w:t>
      </w:r>
      <w:proofErr w:type="spellEnd"/>
    </w:p>
    <w:p w14:paraId="2938960E" w14:textId="57594B9B" w:rsidR="00C45431" w:rsidRPr="00C45431" w:rsidRDefault="00C45431" w:rsidP="00855ABB">
      <w:pPr>
        <w:contextualSpacing/>
        <w:rPr>
          <w:rFonts w:ascii="Arial" w:hAnsi="Arial" w:cs="Arial"/>
          <w:lang w:eastAsia="x-none"/>
        </w:rPr>
      </w:pPr>
      <w:r w:rsidRPr="00C45431">
        <w:rPr>
          <w:rFonts w:ascii="Arial" w:hAnsi="Arial" w:cs="Arial"/>
          <w:lang w:eastAsia="x-none"/>
        </w:rPr>
        <w:t>R1-2007567</w:t>
      </w:r>
      <w:r w:rsidRPr="00C45431">
        <w:rPr>
          <w:rFonts w:ascii="Arial" w:hAnsi="Arial" w:cs="Arial"/>
          <w:lang w:eastAsia="x-none"/>
        </w:rPr>
        <w:tab/>
      </w:r>
      <w:r w:rsidR="00F44839">
        <w:rPr>
          <w:rFonts w:ascii="Arial" w:hAnsi="Arial" w:cs="Arial"/>
          <w:lang w:eastAsia="x-none"/>
        </w:rPr>
        <w:tab/>
      </w:r>
      <w:r w:rsidRPr="00C45431">
        <w:rPr>
          <w:rFonts w:ascii="Arial" w:hAnsi="Arial" w:cs="Arial"/>
          <w:lang w:eastAsia="x-none"/>
        </w:rPr>
        <w:t>Intra-UE multiplexing enhancements</w:t>
      </w:r>
      <w:r w:rsidRPr="00C45431">
        <w:rPr>
          <w:rFonts w:ascii="Arial" w:hAnsi="Arial" w:cs="Arial"/>
          <w:lang w:eastAsia="x-none"/>
        </w:rPr>
        <w:tab/>
        <w:t xml:space="preserve">Huawei, </w:t>
      </w:r>
      <w:proofErr w:type="spellStart"/>
      <w:r w:rsidRPr="00C45431">
        <w:rPr>
          <w:rFonts w:ascii="Arial" w:hAnsi="Arial" w:cs="Arial"/>
          <w:lang w:eastAsia="x-none"/>
        </w:rPr>
        <w:t>HiSilicon</w:t>
      </w:r>
      <w:proofErr w:type="spellEnd"/>
    </w:p>
    <w:p w14:paraId="7AE15306" w14:textId="7D9514C5" w:rsidR="00C45431" w:rsidRPr="00C45431" w:rsidRDefault="00C45431" w:rsidP="00855ABB">
      <w:pPr>
        <w:contextualSpacing/>
        <w:rPr>
          <w:rFonts w:ascii="Arial" w:hAnsi="Arial" w:cs="Arial"/>
          <w:lang w:eastAsia="x-none"/>
        </w:rPr>
      </w:pPr>
      <w:r w:rsidRPr="00C45431">
        <w:rPr>
          <w:rFonts w:ascii="Arial" w:hAnsi="Arial" w:cs="Arial"/>
          <w:lang w:eastAsia="x-none"/>
        </w:rPr>
        <w:t>R1-2007568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Uplink enhancements for URLLC in unlicensed controlled environments</w:t>
      </w:r>
      <w:r w:rsidRPr="00C45431">
        <w:rPr>
          <w:rFonts w:ascii="Arial" w:hAnsi="Arial" w:cs="Arial"/>
          <w:lang w:eastAsia="x-none"/>
        </w:rPr>
        <w:tab/>
        <w:t xml:space="preserve">Huawei, </w:t>
      </w:r>
      <w:proofErr w:type="spellStart"/>
      <w:r w:rsidRPr="00C45431">
        <w:rPr>
          <w:rFonts w:ascii="Arial" w:hAnsi="Arial" w:cs="Arial"/>
          <w:lang w:eastAsia="x-none"/>
        </w:rPr>
        <w:t>HiSilicon</w:t>
      </w:r>
      <w:proofErr w:type="spellEnd"/>
    </w:p>
    <w:p w14:paraId="313B195F" w14:textId="5B4ACBCA" w:rsidR="00C45431" w:rsidRPr="00C45431" w:rsidRDefault="00C45431" w:rsidP="00855ABB">
      <w:pPr>
        <w:contextualSpacing/>
        <w:rPr>
          <w:rFonts w:ascii="Arial" w:hAnsi="Arial" w:cs="Arial"/>
          <w:lang w:eastAsia="x-none"/>
        </w:rPr>
      </w:pPr>
      <w:r w:rsidRPr="00C45431">
        <w:rPr>
          <w:rFonts w:ascii="Arial" w:hAnsi="Arial" w:cs="Arial"/>
          <w:lang w:eastAsia="x-none"/>
        </w:rPr>
        <w:t>R1-2007655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 xml:space="preserve">HARQ-ACK </w:t>
      </w:r>
      <w:proofErr w:type="spellStart"/>
      <w:r w:rsidRPr="00C45431">
        <w:rPr>
          <w:rFonts w:ascii="Arial" w:hAnsi="Arial" w:cs="Arial"/>
          <w:lang w:eastAsia="x-none"/>
        </w:rPr>
        <w:t>enahncements</w:t>
      </w:r>
      <w:proofErr w:type="spellEnd"/>
      <w:r w:rsidRPr="00C45431">
        <w:rPr>
          <w:rFonts w:ascii="Arial" w:hAnsi="Arial" w:cs="Arial"/>
          <w:lang w:eastAsia="x-none"/>
        </w:rPr>
        <w:t xml:space="preserve"> for Rel-17 URLLC</w:t>
      </w:r>
      <w:r w:rsidRPr="00C45431">
        <w:rPr>
          <w:rFonts w:ascii="Arial" w:hAnsi="Arial" w:cs="Arial"/>
          <w:lang w:eastAsia="x-none"/>
        </w:rPr>
        <w:tab/>
        <w:t>vivo</w:t>
      </w:r>
    </w:p>
    <w:p w14:paraId="434925A8" w14:textId="5F78F8E5" w:rsidR="00C45431" w:rsidRPr="00C45431" w:rsidRDefault="00C45431" w:rsidP="00855ABB">
      <w:pPr>
        <w:contextualSpacing/>
        <w:rPr>
          <w:rFonts w:ascii="Arial" w:hAnsi="Arial" w:cs="Arial"/>
          <w:lang w:eastAsia="x-none"/>
        </w:rPr>
      </w:pPr>
      <w:r w:rsidRPr="00C45431">
        <w:rPr>
          <w:rFonts w:ascii="Arial" w:hAnsi="Arial" w:cs="Arial"/>
          <w:lang w:eastAsia="x-none"/>
        </w:rPr>
        <w:t>R1-2007656</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Rel-17 URLLC</w:t>
      </w:r>
      <w:r w:rsidRPr="00C45431">
        <w:rPr>
          <w:rFonts w:ascii="Arial" w:hAnsi="Arial" w:cs="Arial"/>
          <w:lang w:eastAsia="x-none"/>
        </w:rPr>
        <w:tab/>
        <w:t>vivo</w:t>
      </w:r>
    </w:p>
    <w:p w14:paraId="68367732" w14:textId="3EF15457" w:rsidR="00C45431" w:rsidRPr="00C45431" w:rsidRDefault="00C45431" w:rsidP="00855ABB">
      <w:pPr>
        <w:contextualSpacing/>
        <w:rPr>
          <w:rFonts w:ascii="Arial" w:hAnsi="Arial" w:cs="Arial"/>
          <w:lang w:eastAsia="x-none"/>
        </w:rPr>
      </w:pPr>
      <w:r w:rsidRPr="00C45431">
        <w:rPr>
          <w:rFonts w:ascii="Arial" w:hAnsi="Arial" w:cs="Arial"/>
          <w:lang w:eastAsia="x-none"/>
        </w:rPr>
        <w:t>R1-2007657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vivo</w:t>
      </w:r>
    </w:p>
    <w:p w14:paraId="0C8798DA" w14:textId="4B3D5DB4" w:rsidR="00C45431" w:rsidRPr="00C45431" w:rsidRDefault="00C45431" w:rsidP="00855ABB">
      <w:pPr>
        <w:contextualSpacing/>
        <w:rPr>
          <w:rFonts w:ascii="Arial" w:hAnsi="Arial" w:cs="Arial"/>
          <w:lang w:eastAsia="x-none"/>
        </w:rPr>
      </w:pPr>
      <w:r w:rsidRPr="00C45431">
        <w:rPr>
          <w:rFonts w:ascii="Arial" w:hAnsi="Arial" w:cs="Arial"/>
          <w:lang w:eastAsia="x-none"/>
        </w:rPr>
        <w:t>R1-2007658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Intra-UE Multiplexing/Prioritization for Rel-17 URLLC</w:t>
      </w:r>
      <w:r w:rsidRPr="00C45431">
        <w:rPr>
          <w:rFonts w:ascii="Arial" w:hAnsi="Arial" w:cs="Arial"/>
          <w:lang w:eastAsia="x-none"/>
        </w:rPr>
        <w:tab/>
        <w:t>vivo</w:t>
      </w:r>
    </w:p>
    <w:p w14:paraId="48FF94F3" w14:textId="0C40A2E7" w:rsidR="00C45431" w:rsidRPr="00C45431" w:rsidRDefault="00C45431" w:rsidP="00855ABB">
      <w:pPr>
        <w:contextualSpacing/>
        <w:rPr>
          <w:rFonts w:ascii="Arial" w:hAnsi="Arial" w:cs="Arial"/>
          <w:lang w:eastAsia="x-none"/>
        </w:rPr>
      </w:pPr>
      <w:r w:rsidRPr="00C45431">
        <w:rPr>
          <w:rFonts w:ascii="Arial" w:hAnsi="Arial" w:cs="Arial"/>
          <w:lang w:eastAsia="x-none"/>
        </w:rPr>
        <w:t>R1-2007659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propagation delay compensation enhancements</w:t>
      </w:r>
      <w:r w:rsidRPr="00C45431">
        <w:rPr>
          <w:rFonts w:ascii="Arial" w:hAnsi="Arial" w:cs="Arial"/>
          <w:lang w:eastAsia="x-none"/>
        </w:rPr>
        <w:tab/>
        <w:t>vivo</w:t>
      </w:r>
    </w:p>
    <w:p w14:paraId="1001F922" w14:textId="26B62999" w:rsidR="00C45431" w:rsidRPr="00C45431" w:rsidRDefault="00C45431" w:rsidP="00855ABB">
      <w:pPr>
        <w:contextualSpacing/>
        <w:rPr>
          <w:rFonts w:ascii="Arial" w:hAnsi="Arial" w:cs="Arial"/>
          <w:lang w:eastAsia="x-none"/>
        </w:rPr>
      </w:pPr>
      <w:r w:rsidRPr="00C45431">
        <w:rPr>
          <w:rFonts w:ascii="Arial" w:hAnsi="Arial" w:cs="Arial"/>
          <w:lang w:eastAsia="x-none"/>
        </w:rPr>
        <w:t>R1-2007707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HARQ-ACK Enhancements for IIoT/URLLC</w:t>
      </w:r>
      <w:r w:rsidRPr="00C45431">
        <w:rPr>
          <w:rFonts w:ascii="Arial" w:hAnsi="Arial" w:cs="Arial"/>
          <w:lang w:eastAsia="x-none"/>
        </w:rPr>
        <w:tab/>
        <w:t>Ericsson</w:t>
      </w:r>
    </w:p>
    <w:p w14:paraId="36BF5270" w14:textId="35669678" w:rsidR="00C45431" w:rsidRPr="00C45431" w:rsidRDefault="00C45431" w:rsidP="00855ABB">
      <w:pPr>
        <w:contextualSpacing/>
        <w:rPr>
          <w:rFonts w:ascii="Arial" w:hAnsi="Arial" w:cs="Arial"/>
          <w:lang w:eastAsia="x-none"/>
        </w:rPr>
      </w:pPr>
      <w:r w:rsidRPr="00C45431">
        <w:rPr>
          <w:rFonts w:ascii="Arial" w:hAnsi="Arial" w:cs="Arial"/>
          <w:lang w:eastAsia="x-none"/>
        </w:rPr>
        <w:t>R1-2007708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IIoT/URLLC</w:t>
      </w:r>
      <w:r w:rsidRPr="00C45431">
        <w:rPr>
          <w:rFonts w:ascii="Arial" w:hAnsi="Arial" w:cs="Arial"/>
          <w:lang w:eastAsia="x-none"/>
        </w:rPr>
        <w:tab/>
        <w:t>Ericsson</w:t>
      </w:r>
    </w:p>
    <w:p w14:paraId="64CA584B" w14:textId="3BA742CD" w:rsidR="00C45431" w:rsidRPr="00C45431" w:rsidRDefault="00C45431" w:rsidP="00855ABB">
      <w:pPr>
        <w:contextualSpacing/>
        <w:rPr>
          <w:rFonts w:ascii="Arial" w:hAnsi="Arial" w:cs="Arial"/>
          <w:lang w:eastAsia="x-none"/>
        </w:rPr>
      </w:pPr>
      <w:r w:rsidRPr="00C45431">
        <w:rPr>
          <w:rFonts w:ascii="Arial" w:hAnsi="Arial" w:cs="Arial"/>
          <w:lang w:eastAsia="x-none"/>
        </w:rPr>
        <w:t>R1-2007709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IIoT/URLLC on Unlicensed Band</w:t>
      </w:r>
      <w:r w:rsidRPr="00C45431">
        <w:rPr>
          <w:rFonts w:ascii="Arial" w:hAnsi="Arial" w:cs="Arial"/>
          <w:lang w:eastAsia="x-none"/>
        </w:rPr>
        <w:tab/>
        <w:t>Ericsson</w:t>
      </w:r>
    </w:p>
    <w:p w14:paraId="41AA2BA2" w14:textId="1ABA77B6" w:rsidR="00C45431" w:rsidRPr="00C45431" w:rsidRDefault="00C45431" w:rsidP="00855ABB">
      <w:pPr>
        <w:contextualSpacing/>
        <w:rPr>
          <w:rFonts w:ascii="Arial" w:hAnsi="Arial" w:cs="Arial"/>
          <w:lang w:eastAsia="x-none"/>
        </w:rPr>
      </w:pPr>
      <w:r w:rsidRPr="00C45431">
        <w:rPr>
          <w:rFonts w:ascii="Arial" w:hAnsi="Arial" w:cs="Arial"/>
          <w:lang w:eastAsia="x-none"/>
        </w:rPr>
        <w:t>R1-2007710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Intra-UE Multiplexing/Prioritization Enhancements for IIoT/URLLC</w:t>
      </w:r>
      <w:r w:rsidRPr="00C45431">
        <w:rPr>
          <w:rFonts w:ascii="Arial" w:hAnsi="Arial" w:cs="Arial"/>
          <w:lang w:eastAsia="x-none"/>
        </w:rPr>
        <w:tab/>
        <w:t>Ericsson</w:t>
      </w:r>
    </w:p>
    <w:p w14:paraId="3858BF64" w14:textId="7E8F2E4C" w:rsidR="00C45431" w:rsidRPr="00C45431" w:rsidRDefault="00C45431" w:rsidP="00855ABB">
      <w:pPr>
        <w:contextualSpacing/>
        <w:rPr>
          <w:rFonts w:ascii="Arial" w:hAnsi="Arial" w:cs="Arial"/>
          <w:lang w:eastAsia="x-none"/>
        </w:rPr>
      </w:pPr>
      <w:r w:rsidRPr="00C45431">
        <w:rPr>
          <w:rFonts w:ascii="Arial" w:hAnsi="Arial" w:cs="Arial"/>
          <w:lang w:eastAsia="x-none"/>
        </w:rPr>
        <w:t>R1-2007711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Propagation Delay Compensation Enhancements for Time Synchronization</w:t>
      </w:r>
      <w:r w:rsidRPr="00C45431">
        <w:rPr>
          <w:rFonts w:ascii="Arial" w:hAnsi="Arial" w:cs="Arial"/>
          <w:lang w:eastAsia="x-none"/>
        </w:rPr>
        <w:tab/>
        <w:t>Ericsson</w:t>
      </w:r>
    </w:p>
    <w:p w14:paraId="3FB33B7E" w14:textId="55F007C1" w:rsidR="00C45431" w:rsidRPr="00C45431" w:rsidRDefault="00C45431" w:rsidP="00855ABB">
      <w:pPr>
        <w:contextualSpacing/>
        <w:rPr>
          <w:rFonts w:ascii="Arial" w:hAnsi="Arial" w:cs="Arial"/>
          <w:lang w:eastAsia="x-none"/>
        </w:rPr>
      </w:pPr>
      <w:r w:rsidRPr="00C45431">
        <w:rPr>
          <w:rFonts w:ascii="Arial" w:hAnsi="Arial" w:cs="Arial"/>
          <w:lang w:eastAsia="x-none"/>
        </w:rPr>
        <w:t>R1-2007789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UE feedback enhancements for HARQ-ACK</w:t>
      </w:r>
      <w:r w:rsidRPr="00C45431">
        <w:rPr>
          <w:rFonts w:ascii="Arial" w:hAnsi="Arial" w:cs="Arial"/>
          <w:lang w:eastAsia="x-none"/>
        </w:rPr>
        <w:tab/>
        <w:t>TCL Communication Ltd.</w:t>
      </w:r>
    </w:p>
    <w:p w14:paraId="59FE1448" w14:textId="7466518D" w:rsidR="00C45431" w:rsidRPr="00C45431" w:rsidRDefault="00C45431" w:rsidP="00855ABB">
      <w:pPr>
        <w:contextualSpacing/>
        <w:rPr>
          <w:rFonts w:ascii="Arial" w:hAnsi="Arial" w:cs="Arial"/>
          <w:lang w:eastAsia="x-none"/>
        </w:rPr>
      </w:pPr>
      <w:r w:rsidRPr="00C45431">
        <w:rPr>
          <w:rFonts w:ascii="Arial" w:hAnsi="Arial" w:cs="Arial"/>
          <w:lang w:eastAsia="x-none"/>
        </w:rPr>
        <w:t>R1-2007849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UE feedback enhancements for HARQ-ACK</w:t>
      </w:r>
      <w:r w:rsidRPr="00C45431">
        <w:rPr>
          <w:rFonts w:ascii="Arial" w:hAnsi="Arial" w:cs="Arial"/>
          <w:lang w:eastAsia="x-none"/>
        </w:rPr>
        <w:tab/>
        <w:t>CATT</w:t>
      </w:r>
    </w:p>
    <w:p w14:paraId="035D0140" w14:textId="14537148" w:rsidR="00C45431" w:rsidRPr="00C45431" w:rsidRDefault="00C45431" w:rsidP="00855ABB">
      <w:pPr>
        <w:contextualSpacing/>
        <w:rPr>
          <w:rFonts w:ascii="Arial" w:hAnsi="Arial" w:cs="Arial"/>
          <w:lang w:eastAsia="x-none"/>
        </w:rPr>
      </w:pPr>
      <w:r w:rsidRPr="00C45431">
        <w:rPr>
          <w:rFonts w:ascii="Arial" w:hAnsi="Arial" w:cs="Arial"/>
          <w:lang w:eastAsia="x-none"/>
        </w:rPr>
        <w:t>R1-2007850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w:t>
      </w:r>
      <w:r w:rsidRPr="00C45431">
        <w:rPr>
          <w:rFonts w:ascii="Arial" w:hAnsi="Arial" w:cs="Arial"/>
          <w:lang w:eastAsia="x-none"/>
        </w:rPr>
        <w:tab/>
        <w:t>CATT</w:t>
      </w:r>
    </w:p>
    <w:p w14:paraId="2205A7BA" w14:textId="602D8FBA" w:rsidR="00C45431" w:rsidRPr="00C45431" w:rsidRDefault="00C45431" w:rsidP="00855ABB">
      <w:pPr>
        <w:contextualSpacing/>
        <w:rPr>
          <w:rFonts w:ascii="Arial" w:hAnsi="Arial" w:cs="Arial"/>
          <w:lang w:eastAsia="x-none"/>
        </w:rPr>
      </w:pPr>
      <w:r w:rsidRPr="00C45431">
        <w:rPr>
          <w:rFonts w:ascii="Arial" w:hAnsi="Arial" w:cs="Arial"/>
          <w:lang w:eastAsia="x-none"/>
        </w:rPr>
        <w:t>R1-2007851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CATT</w:t>
      </w:r>
    </w:p>
    <w:p w14:paraId="4E005C3E" w14:textId="4EEFB1BB" w:rsidR="00C45431" w:rsidRPr="00C45431" w:rsidRDefault="00C45431" w:rsidP="00855ABB">
      <w:pPr>
        <w:contextualSpacing/>
        <w:rPr>
          <w:rFonts w:ascii="Arial" w:hAnsi="Arial" w:cs="Arial"/>
          <w:lang w:eastAsia="x-none"/>
        </w:rPr>
      </w:pPr>
      <w:r w:rsidRPr="00C45431">
        <w:rPr>
          <w:rFonts w:ascii="Arial" w:hAnsi="Arial" w:cs="Arial"/>
          <w:lang w:eastAsia="x-none"/>
        </w:rPr>
        <w:t>R1-2007852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Intra-UE multiplexing and prioritization</w:t>
      </w:r>
      <w:r w:rsidRPr="00C45431">
        <w:rPr>
          <w:rFonts w:ascii="Arial" w:hAnsi="Arial" w:cs="Arial"/>
          <w:lang w:eastAsia="x-none"/>
        </w:rPr>
        <w:tab/>
        <w:t>CATT</w:t>
      </w:r>
    </w:p>
    <w:p w14:paraId="7EDF8FE9" w14:textId="5C8220A2" w:rsidR="00C45431" w:rsidRPr="00C45431" w:rsidRDefault="00C45431" w:rsidP="00855ABB">
      <w:pPr>
        <w:contextualSpacing/>
        <w:rPr>
          <w:rFonts w:ascii="Arial" w:hAnsi="Arial" w:cs="Arial"/>
          <w:lang w:eastAsia="x-none"/>
        </w:rPr>
      </w:pPr>
      <w:r w:rsidRPr="00C45431">
        <w:rPr>
          <w:rFonts w:ascii="Arial" w:hAnsi="Arial" w:cs="Arial"/>
          <w:lang w:eastAsia="x-none"/>
        </w:rPr>
        <w:t>R1-2007853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propagation delay compensation enhancements</w:t>
      </w:r>
      <w:r w:rsidRPr="00C45431">
        <w:rPr>
          <w:rFonts w:ascii="Arial" w:hAnsi="Arial" w:cs="Arial"/>
          <w:lang w:eastAsia="x-none"/>
        </w:rPr>
        <w:tab/>
        <w:t>CATT</w:t>
      </w:r>
    </w:p>
    <w:p w14:paraId="61A0D23B" w14:textId="072ACE8E" w:rsidR="00C45431" w:rsidRPr="00C45431" w:rsidRDefault="00C45431" w:rsidP="00855ABB">
      <w:pPr>
        <w:contextualSpacing/>
        <w:rPr>
          <w:rFonts w:ascii="Arial" w:hAnsi="Arial" w:cs="Arial"/>
          <w:lang w:eastAsia="x-none"/>
        </w:rPr>
      </w:pPr>
      <w:r w:rsidRPr="00C45431">
        <w:rPr>
          <w:rFonts w:ascii="Arial" w:hAnsi="Arial" w:cs="Arial"/>
          <w:lang w:eastAsia="x-none"/>
        </w:rPr>
        <w:t>R1-2007885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TCL Communication Ltd.</w:t>
      </w:r>
    </w:p>
    <w:p w14:paraId="71AE138C" w14:textId="1042E00D" w:rsidR="00C45431" w:rsidRPr="00C45431" w:rsidRDefault="00C45431" w:rsidP="00855ABB">
      <w:pPr>
        <w:contextualSpacing/>
        <w:rPr>
          <w:rFonts w:ascii="Arial" w:hAnsi="Arial" w:cs="Arial"/>
          <w:lang w:eastAsia="x-none"/>
        </w:rPr>
      </w:pPr>
      <w:r w:rsidRPr="00C45431">
        <w:rPr>
          <w:rFonts w:ascii="Arial" w:hAnsi="Arial" w:cs="Arial"/>
          <w:lang w:eastAsia="x-none"/>
        </w:rPr>
        <w:t>R1-2007900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HARQ feedback enhancement for URLLC</w:t>
      </w:r>
      <w:r w:rsidRPr="00C45431">
        <w:rPr>
          <w:rFonts w:ascii="Arial" w:hAnsi="Arial" w:cs="Arial"/>
          <w:lang w:eastAsia="x-none"/>
        </w:rPr>
        <w:tab/>
        <w:t>Beijing Xiaomi Software Tech</w:t>
      </w:r>
    </w:p>
    <w:p w14:paraId="3E30D433" w14:textId="709A0A9E" w:rsidR="00C45431" w:rsidRPr="00C45431" w:rsidRDefault="00C45431" w:rsidP="00855ABB">
      <w:pPr>
        <w:contextualSpacing/>
        <w:rPr>
          <w:rFonts w:ascii="Arial" w:hAnsi="Arial" w:cs="Arial"/>
          <w:lang w:eastAsia="x-none"/>
        </w:rPr>
      </w:pPr>
      <w:r w:rsidRPr="00C45431">
        <w:rPr>
          <w:rFonts w:ascii="Arial" w:hAnsi="Arial" w:cs="Arial"/>
          <w:lang w:eastAsia="x-none"/>
        </w:rPr>
        <w:t>R1-2007901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Intra-UE multiplexing prioritization</w:t>
      </w:r>
      <w:r w:rsidRPr="00C45431">
        <w:rPr>
          <w:rFonts w:ascii="Arial" w:hAnsi="Arial" w:cs="Arial"/>
          <w:lang w:eastAsia="x-none"/>
        </w:rPr>
        <w:tab/>
        <w:t>Beijing Xiaomi Software Tech</w:t>
      </w:r>
    </w:p>
    <w:p w14:paraId="7249898F" w14:textId="60963C91" w:rsidR="00C45431" w:rsidRPr="00C45431" w:rsidRDefault="00C45431" w:rsidP="00855ABB">
      <w:pPr>
        <w:contextualSpacing/>
        <w:rPr>
          <w:rFonts w:ascii="Arial" w:hAnsi="Arial" w:cs="Arial"/>
          <w:lang w:eastAsia="x-none"/>
        </w:rPr>
      </w:pPr>
      <w:r w:rsidRPr="00C45431">
        <w:rPr>
          <w:rFonts w:ascii="Arial" w:hAnsi="Arial" w:cs="Arial"/>
          <w:lang w:eastAsia="x-none"/>
        </w:rPr>
        <w:t>R1-2007902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 for unlicensed band URLLC IIoT</w:t>
      </w:r>
      <w:r w:rsidRPr="00C45431">
        <w:rPr>
          <w:rFonts w:ascii="Arial" w:hAnsi="Arial" w:cs="Arial"/>
          <w:lang w:eastAsia="x-none"/>
        </w:rPr>
        <w:tab/>
        <w:t>Beijing Xiaomi Software Tech</w:t>
      </w:r>
    </w:p>
    <w:p w14:paraId="0A2F1569" w14:textId="7E9E798A" w:rsidR="00C45431" w:rsidRPr="00C45431" w:rsidRDefault="00C45431" w:rsidP="00855ABB">
      <w:pPr>
        <w:contextualSpacing/>
        <w:rPr>
          <w:rFonts w:ascii="Arial" w:hAnsi="Arial" w:cs="Arial"/>
          <w:lang w:eastAsia="x-none"/>
        </w:rPr>
      </w:pPr>
      <w:r w:rsidRPr="00C45431">
        <w:rPr>
          <w:rFonts w:ascii="Arial" w:hAnsi="Arial" w:cs="Arial"/>
          <w:lang w:eastAsia="x-none"/>
        </w:rPr>
        <w:t>R1-2008007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UE feedback enhancements for HARQ-ACK</w:t>
      </w:r>
      <w:r w:rsidRPr="00C45431">
        <w:rPr>
          <w:rFonts w:ascii="Arial" w:hAnsi="Arial" w:cs="Arial"/>
          <w:lang w:eastAsia="x-none"/>
        </w:rPr>
        <w:tab/>
        <w:t>CMCC</w:t>
      </w:r>
    </w:p>
    <w:p w14:paraId="4B550455" w14:textId="20A98E6F" w:rsidR="00C45431" w:rsidRPr="00C45431" w:rsidRDefault="00C45431" w:rsidP="00855ABB">
      <w:pPr>
        <w:contextualSpacing/>
        <w:rPr>
          <w:rFonts w:ascii="Arial" w:hAnsi="Arial" w:cs="Arial"/>
          <w:lang w:eastAsia="x-none"/>
        </w:rPr>
      </w:pPr>
      <w:r w:rsidRPr="00C45431">
        <w:rPr>
          <w:rFonts w:ascii="Arial" w:hAnsi="Arial" w:cs="Arial"/>
          <w:lang w:eastAsia="x-none"/>
        </w:rPr>
        <w:t>R1-2008008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CSI feedback enhancements</w:t>
      </w:r>
      <w:r w:rsidRPr="00C45431">
        <w:rPr>
          <w:rFonts w:ascii="Arial" w:hAnsi="Arial" w:cs="Arial"/>
          <w:lang w:eastAsia="x-none"/>
        </w:rPr>
        <w:tab/>
        <w:t>CMCC</w:t>
      </w:r>
    </w:p>
    <w:p w14:paraId="17940AA5" w14:textId="10CF33B6" w:rsidR="00C45431" w:rsidRPr="00C45431" w:rsidRDefault="00C45431" w:rsidP="00855ABB">
      <w:pPr>
        <w:contextualSpacing/>
        <w:rPr>
          <w:rFonts w:ascii="Arial" w:hAnsi="Arial" w:cs="Arial"/>
          <w:lang w:eastAsia="x-none"/>
        </w:rPr>
      </w:pPr>
      <w:r w:rsidRPr="00C45431">
        <w:rPr>
          <w:rFonts w:ascii="Arial" w:hAnsi="Arial" w:cs="Arial"/>
          <w:lang w:eastAsia="x-none"/>
        </w:rPr>
        <w:t>R1-2008009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multiplexing/prioritization</w:t>
      </w:r>
      <w:r w:rsidRPr="00C45431">
        <w:rPr>
          <w:rFonts w:ascii="Arial" w:hAnsi="Arial" w:cs="Arial"/>
          <w:lang w:eastAsia="x-none"/>
        </w:rPr>
        <w:tab/>
        <w:t>CMCC</w:t>
      </w:r>
    </w:p>
    <w:p w14:paraId="256926A6" w14:textId="712A709F" w:rsidR="00C45431" w:rsidRPr="00C45431" w:rsidRDefault="00C45431" w:rsidP="00855ABB">
      <w:pPr>
        <w:contextualSpacing/>
        <w:rPr>
          <w:rFonts w:ascii="Arial" w:hAnsi="Arial" w:cs="Arial"/>
          <w:lang w:eastAsia="x-none"/>
        </w:rPr>
      </w:pPr>
      <w:r w:rsidRPr="00C45431">
        <w:rPr>
          <w:rFonts w:ascii="Arial" w:hAnsi="Arial" w:cs="Arial"/>
          <w:lang w:eastAsia="x-none"/>
        </w:rPr>
        <w:t>R1-2008057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UE feedback enhancement for HARQ-ACK</w:t>
      </w:r>
      <w:r w:rsidRPr="00C45431">
        <w:rPr>
          <w:rFonts w:ascii="Arial" w:hAnsi="Arial" w:cs="Arial"/>
          <w:lang w:eastAsia="x-none"/>
        </w:rPr>
        <w:tab/>
        <w:t>LG Electronics</w:t>
      </w:r>
    </w:p>
    <w:p w14:paraId="4DFC6574" w14:textId="042F87CA" w:rsidR="00C45431" w:rsidRPr="00C45431" w:rsidRDefault="00C45431" w:rsidP="00855ABB">
      <w:pPr>
        <w:contextualSpacing/>
        <w:rPr>
          <w:rFonts w:ascii="Arial" w:hAnsi="Arial" w:cs="Arial"/>
          <w:lang w:eastAsia="x-none"/>
        </w:rPr>
      </w:pPr>
      <w:r w:rsidRPr="00C45431">
        <w:rPr>
          <w:rFonts w:ascii="Arial" w:hAnsi="Arial" w:cs="Arial"/>
          <w:lang w:eastAsia="x-none"/>
        </w:rPr>
        <w:t>R1-2008058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CSI feedback enhancements for URLLC</w:t>
      </w:r>
      <w:r w:rsidRPr="00C45431">
        <w:rPr>
          <w:rFonts w:ascii="Arial" w:hAnsi="Arial" w:cs="Arial"/>
          <w:lang w:eastAsia="x-none"/>
        </w:rPr>
        <w:tab/>
        <w:t>LG Electronics</w:t>
      </w:r>
    </w:p>
    <w:p w14:paraId="66CCE0FD" w14:textId="2E7905F5" w:rsidR="00C45431" w:rsidRPr="00C45431" w:rsidRDefault="00C45431" w:rsidP="00855ABB">
      <w:pPr>
        <w:contextualSpacing/>
        <w:rPr>
          <w:rFonts w:ascii="Arial" w:hAnsi="Arial" w:cs="Arial"/>
          <w:lang w:eastAsia="x-none"/>
        </w:rPr>
      </w:pPr>
      <w:r w:rsidRPr="00C45431">
        <w:rPr>
          <w:rFonts w:ascii="Arial" w:hAnsi="Arial" w:cs="Arial"/>
          <w:lang w:eastAsia="x-none"/>
        </w:rPr>
        <w:t>R1-2008059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unlicensed band URLLC/IIOT</w:t>
      </w:r>
      <w:r w:rsidRPr="00C45431">
        <w:rPr>
          <w:rFonts w:ascii="Arial" w:hAnsi="Arial" w:cs="Arial"/>
          <w:lang w:eastAsia="x-none"/>
        </w:rPr>
        <w:tab/>
        <w:t>LG Electronics</w:t>
      </w:r>
    </w:p>
    <w:p w14:paraId="5CE03F8C" w14:textId="73E65CF8" w:rsidR="00C45431" w:rsidRPr="00C45431" w:rsidRDefault="00C45431" w:rsidP="00855ABB">
      <w:pPr>
        <w:contextualSpacing/>
        <w:rPr>
          <w:rFonts w:ascii="Arial" w:hAnsi="Arial" w:cs="Arial"/>
          <w:lang w:eastAsia="x-none"/>
        </w:rPr>
      </w:pPr>
      <w:r w:rsidRPr="00C45431">
        <w:rPr>
          <w:rFonts w:ascii="Arial" w:hAnsi="Arial" w:cs="Arial"/>
          <w:lang w:eastAsia="x-none"/>
        </w:rPr>
        <w:t>R1-2008060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multiplexing/prioritization</w:t>
      </w:r>
      <w:r w:rsidRPr="00C45431">
        <w:rPr>
          <w:rFonts w:ascii="Arial" w:hAnsi="Arial" w:cs="Arial"/>
          <w:lang w:eastAsia="x-none"/>
        </w:rPr>
        <w:tab/>
        <w:t>LG Electronics</w:t>
      </w:r>
    </w:p>
    <w:p w14:paraId="21F2BE72" w14:textId="6789958B" w:rsidR="00C45431" w:rsidRPr="00C45431" w:rsidRDefault="00C45431" w:rsidP="00855ABB">
      <w:pPr>
        <w:contextualSpacing/>
        <w:rPr>
          <w:rFonts w:ascii="Arial" w:hAnsi="Arial" w:cs="Arial"/>
          <w:lang w:eastAsia="x-none"/>
        </w:rPr>
      </w:pPr>
      <w:r w:rsidRPr="00C45431">
        <w:rPr>
          <w:rFonts w:ascii="Arial" w:hAnsi="Arial" w:cs="Arial"/>
          <w:lang w:eastAsia="x-none"/>
        </w:rPr>
        <w:t>R1-2008061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propagation delay compensation enhancements</w:t>
      </w:r>
      <w:r w:rsidRPr="00C45431">
        <w:rPr>
          <w:rFonts w:ascii="Arial" w:hAnsi="Arial" w:cs="Arial"/>
          <w:lang w:eastAsia="x-none"/>
        </w:rPr>
        <w:tab/>
        <w:t>LG Electronics</w:t>
      </w:r>
    </w:p>
    <w:p w14:paraId="7880D40F" w14:textId="243AF4A7" w:rsidR="00C45431" w:rsidRPr="00C45431" w:rsidRDefault="00C45431" w:rsidP="00855ABB">
      <w:pPr>
        <w:contextualSpacing/>
        <w:rPr>
          <w:rFonts w:ascii="Arial" w:hAnsi="Arial" w:cs="Arial"/>
          <w:lang w:eastAsia="x-none"/>
        </w:rPr>
      </w:pPr>
      <w:r w:rsidRPr="00C45431">
        <w:rPr>
          <w:rFonts w:ascii="Arial" w:hAnsi="Arial" w:cs="Arial"/>
          <w:lang w:eastAsia="x-none"/>
        </w:rPr>
        <w:t>R1-2008107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CSI feedback enhancements</w:t>
      </w:r>
      <w:r w:rsidRPr="00C45431">
        <w:rPr>
          <w:rFonts w:ascii="Arial" w:hAnsi="Arial" w:cs="Arial"/>
          <w:lang w:eastAsia="x-none"/>
        </w:rPr>
        <w:tab/>
      </w:r>
      <w:proofErr w:type="spellStart"/>
      <w:r w:rsidRPr="00C45431">
        <w:rPr>
          <w:rFonts w:ascii="Arial" w:hAnsi="Arial" w:cs="Arial"/>
          <w:lang w:eastAsia="x-none"/>
        </w:rPr>
        <w:t>Spreadtrum</w:t>
      </w:r>
      <w:proofErr w:type="spellEnd"/>
      <w:r w:rsidRPr="00C45431">
        <w:rPr>
          <w:rFonts w:ascii="Arial" w:hAnsi="Arial" w:cs="Arial"/>
          <w:lang w:eastAsia="x-none"/>
        </w:rPr>
        <w:t xml:space="preserve"> Communications</w:t>
      </w:r>
    </w:p>
    <w:p w14:paraId="01542995" w14:textId="04C86784" w:rsidR="00C45431" w:rsidRPr="00C45431" w:rsidRDefault="00C45431" w:rsidP="00855ABB">
      <w:pPr>
        <w:contextualSpacing/>
        <w:rPr>
          <w:rFonts w:ascii="Arial" w:hAnsi="Arial" w:cs="Arial"/>
          <w:lang w:eastAsia="x-none"/>
        </w:rPr>
      </w:pPr>
      <w:r w:rsidRPr="00C45431">
        <w:rPr>
          <w:rFonts w:ascii="Arial" w:hAnsi="Arial" w:cs="Arial"/>
          <w:lang w:eastAsia="x-none"/>
        </w:rPr>
        <w:t>R1-2008108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 xml:space="preserve">Discussion on enhancements for unlicensed band </w:t>
      </w:r>
      <w:proofErr w:type="spellStart"/>
      <w:r w:rsidRPr="00C45431">
        <w:rPr>
          <w:rFonts w:ascii="Arial" w:hAnsi="Arial" w:cs="Arial"/>
          <w:lang w:eastAsia="x-none"/>
        </w:rPr>
        <w:t>URLLCIIoT</w:t>
      </w:r>
      <w:proofErr w:type="spellEnd"/>
      <w:r w:rsidRPr="00C45431">
        <w:rPr>
          <w:rFonts w:ascii="Arial" w:hAnsi="Arial" w:cs="Arial"/>
          <w:lang w:eastAsia="x-none"/>
        </w:rPr>
        <w:tab/>
      </w:r>
      <w:proofErr w:type="spellStart"/>
      <w:r w:rsidRPr="00C45431">
        <w:rPr>
          <w:rFonts w:ascii="Arial" w:hAnsi="Arial" w:cs="Arial"/>
          <w:lang w:eastAsia="x-none"/>
        </w:rPr>
        <w:t>Spreadtrum</w:t>
      </w:r>
      <w:proofErr w:type="spellEnd"/>
      <w:r w:rsidRPr="00C45431">
        <w:rPr>
          <w:rFonts w:ascii="Arial" w:hAnsi="Arial" w:cs="Arial"/>
          <w:lang w:eastAsia="x-none"/>
        </w:rPr>
        <w:t xml:space="preserve"> Communications</w:t>
      </w:r>
    </w:p>
    <w:p w14:paraId="14CBDC6C" w14:textId="1737D2F3" w:rsidR="00C45431" w:rsidRPr="00C45431" w:rsidRDefault="00C45431" w:rsidP="00855ABB">
      <w:pPr>
        <w:contextualSpacing/>
        <w:rPr>
          <w:rFonts w:ascii="Arial" w:hAnsi="Arial" w:cs="Arial"/>
          <w:lang w:eastAsia="x-none"/>
        </w:rPr>
      </w:pPr>
      <w:r w:rsidRPr="00C45431">
        <w:rPr>
          <w:rFonts w:ascii="Arial" w:hAnsi="Arial" w:cs="Arial"/>
          <w:lang w:eastAsia="x-none"/>
        </w:rPr>
        <w:t>R1-2008159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HARQ-ACK feedback enhancements for Rel-17 URLLC/IIoT</w:t>
      </w:r>
      <w:r w:rsidRPr="00C45431">
        <w:rPr>
          <w:rFonts w:ascii="Arial" w:hAnsi="Arial" w:cs="Arial"/>
          <w:lang w:eastAsia="x-none"/>
        </w:rPr>
        <w:tab/>
        <w:t>Samsung</w:t>
      </w:r>
    </w:p>
    <w:p w14:paraId="6BD3E3EA" w14:textId="53A47D42" w:rsidR="00C45431" w:rsidRPr="00C45431" w:rsidRDefault="00C45431" w:rsidP="00855ABB">
      <w:pPr>
        <w:contextualSpacing/>
        <w:rPr>
          <w:rFonts w:ascii="Arial" w:hAnsi="Arial" w:cs="Arial"/>
          <w:lang w:eastAsia="x-none"/>
        </w:rPr>
      </w:pPr>
      <w:r w:rsidRPr="00C45431">
        <w:rPr>
          <w:rFonts w:ascii="Arial" w:hAnsi="Arial" w:cs="Arial"/>
          <w:lang w:eastAsia="x-none"/>
        </w:rPr>
        <w:lastRenderedPageBreak/>
        <w:t>R1-2008160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URLLC</w:t>
      </w:r>
      <w:r w:rsidRPr="00C45431">
        <w:rPr>
          <w:rFonts w:ascii="Arial" w:hAnsi="Arial" w:cs="Arial"/>
          <w:lang w:eastAsia="x-none"/>
        </w:rPr>
        <w:tab/>
        <w:t>Samsung</w:t>
      </w:r>
    </w:p>
    <w:p w14:paraId="3ADB74B1" w14:textId="686623AB" w:rsidR="00C45431" w:rsidRPr="00C45431" w:rsidRDefault="00C45431" w:rsidP="00855ABB">
      <w:pPr>
        <w:contextualSpacing/>
        <w:rPr>
          <w:rFonts w:ascii="Arial" w:hAnsi="Arial" w:cs="Arial"/>
          <w:lang w:eastAsia="x-none"/>
        </w:rPr>
      </w:pPr>
      <w:r w:rsidRPr="00C45431">
        <w:rPr>
          <w:rFonts w:ascii="Arial" w:hAnsi="Arial" w:cs="Arial"/>
          <w:lang w:eastAsia="x-none"/>
        </w:rPr>
        <w:t>R1-2008161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Samsung</w:t>
      </w:r>
    </w:p>
    <w:p w14:paraId="10188318" w14:textId="31733708" w:rsidR="00C45431" w:rsidRPr="00C45431" w:rsidRDefault="00C45431" w:rsidP="00855ABB">
      <w:pPr>
        <w:contextualSpacing/>
        <w:rPr>
          <w:rFonts w:ascii="Arial" w:hAnsi="Arial" w:cs="Arial"/>
          <w:lang w:eastAsia="x-none"/>
        </w:rPr>
      </w:pPr>
      <w:r w:rsidRPr="00C45431">
        <w:rPr>
          <w:rFonts w:ascii="Arial" w:hAnsi="Arial" w:cs="Arial"/>
          <w:lang w:eastAsia="x-none"/>
        </w:rPr>
        <w:t>R1-2008162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Uplink intra-UE multiplexing and prioritization</w:t>
      </w:r>
      <w:r w:rsidRPr="00C45431">
        <w:rPr>
          <w:rFonts w:ascii="Arial" w:hAnsi="Arial" w:cs="Arial"/>
          <w:lang w:eastAsia="x-none"/>
        </w:rPr>
        <w:tab/>
        <w:t>Samsung</w:t>
      </w:r>
    </w:p>
    <w:p w14:paraId="1769EC90" w14:textId="2C12F491" w:rsidR="00C45431" w:rsidRPr="00C45431" w:rsidRDefault="00C45431" w:rsidP="00855ABB">
      <w:pPr>
        <w:contextualSpacing/>
        <w:rPr>
          <w:rFonts w:ascii="Arial" w:hAnsi="Arial" w:cs="Arial"/>
          <w:lang w:eastAsia="x-none"/>
        </w:rPr>
      </w:pPr>
      <w:r w:rsidRPr="00C45431">
        <w:rPr>
          <w:rFonts w:ascii="Arial" w:hAnsi="Arial" w:cs="Arial"/>
          <w:lang w:eastAsia="x-none"/>
        </w:rPr>
        <w:t>R1-2008163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for propagation delay compensation enhancements</w:t>
      </w:r>
      <w:r w:rsidRPr="00C45431">
        <w:rPr>
          <w:rFonts w:ascii="Arial" w:hAnsi="Arial" w:cs="Arial"/>
          <w:lang w:eastAsia="x-none"/>
        </w:rPr>
        <w:tab/>
        <w:t>Samsung</w:t>
      </w:r>
    </w:p>
    <w:p w14:paraId="55A516AB" w14:textId="6E3D1D2A" w:rsidR="00C45431" w:rsidRPr="00C45431" w:rsidRDefault="00C45431" w:rsidP="00855ABB">
      <w:pPr>
        <w:contextualSpacing/>
        <w:rPr>
          <w:rFonts w:ascii="Arial" w:hAnsi="Arial" w:cs="Arial"/>
          <w:lang w:eastAsia="x-none"/>
        </w:rPr>
      </w:pPr>
      <w:r w:rsidRPr="00C45431">
        <w:rPr>
          <w:rFonts w:ascii="Arial" w:hAnsi="Arial" w:cs="Arial"/>
          <w:lang w:eastAsia="x-none"/>
        </w:rPr>
        <w:t>R1-2008279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HARQ-ACK enhancements for Rel-17 URLLC/IIoT</w:t>
      </w:r>
      <w:r w:rsidRPr="00C45431">
        <w:rPr>
          <w:rFonts w:ascii="Arial" w:hAnsi="Arial" w:cs="Arial"/>
          <w:lang w:eastAsia="x-none"/>
        </w:rPr>
        <w:tab/>
        <w:t>OPPO</w:t>
      </w:r>
    </w:p>
    <w:p w14:paraId="39638D77" w14:textId="3994C0D4" w:rsidR="00C45431" w:rsidRPr="00C45431" w:rsidRDefault="00C45431" w:rsidP="00855ABB">
      <w:pPr>
        <w:contextualSpacing/>
        <w:rPr>
          <w:rFonts w:ascii="Arial" w:hAnsi="Arial" w:cs="Arial"/>
          <w:lang w:eastAsia="x-none"/>
        </w:rPr>
      </w:pPr>
      <w:r w:rsidRPr="00C45431">
        <w:rPr>
          <w:rFonts w:ascii="Arial" w:hAnsi="Arial" w:cs="Arial"/>
          <w:lang w:eastAsia="x-none"/>
        </w:rPr>
        <w:t>R1-2008280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URLLC</w:t>
      </w:r>
      <w:r w:rsidRPr="00C45431">
        <w:rPr>
          <w:rFonts w:ascii="Arial" w:hAnsi="Arial" w:cs="Arial"/>
          <w:lang w:eastAsia="x-none"/>
        </w:rPr>
        <w:tab/>
        <w:t>OPPO</w:t>
      </w:r>
    </w:p>
    <w:p w14:paraId="3B36E4EC" w14:textId="1AB66680" w:rsidR="00C45431" w:rsidRPr="00C45431" w:rsidRDefault="00C45431" w:rsidP="00855ABB">
      <w:pPr>
        <w:contextualSpacing/>
        <w:rPr>
          <w:rFonts w:ascii="Arial" w:hAnsi="Arial" w:cs="Arial"/>
          <w:lang w:eastAsia="x-none"/>
        </w:rPr>
      </w:pPr>
      <w:r w:rsidRPr="00C45431">
        <w:rPr>
          <w:rFonts w:ascii="Arial" w:hAnsi="Arial" w:cs="Arial"/>
          <w:lang w:eastAsia="x-none"/>
        </w:rPr>
        <w:t>R1-2008281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OPPO</w:t>
      </w:r>
    </w:p>
    <w:p w14:paraId="43F911A5" w14:textId="6286FC0A" w:rsidR="00C45431" w:rsidRPr="00C45431" w:rsidRDefault="00C45431" w:rsidP="00855ABB">
      <w:pPr>
        <w:contextualSpacing/>
        <w:rPr>
          <w:rFonts w:ascii="Arial" w:hAnsi="Arial" w:cs="Arial"/>
          <w:lang w:eastAsia="x-none"/>
        </w:rPr>
      </w:pPr>
      <w:r w:rsidRPr="00C45431">
        <w:rPr>
          <w:rFonts w:ascii="Arial" w:hAnsi="Arial" w:cs="Arial"/>
          <w:lang w:eastAsia="x-none"/>
        </w:rPr>
        <w:t>R1-2008282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on intra-UE multiplexing/prioritization</w:t>
      </w:r>
      <w:r w:rsidRPr="00C45431">
        <w:rPr>
          <w:rFonts w:ascii="Arial" w:hAnsi="Arial" w:cs="Arial"/>
          <w:lang w:eastAsia="x-none"/>
        </w:rPr>
        <w:tab/>
        <w:t>OPPO</w:t>
      </w:r>
    </w:p>
    <w:p w14:paraId="4526AD99" w14:textId="6F7FE6AB" w:rsidR="00C45431" w:rsidRPr="00C45431" w:rsidRDefault="00C45431" w:rsidP="00855ABB">
      <w:pPr>
        <w:contextualSpacing/>
        <w:rPr>
          <w:rFonts w:ascii="Arial" w:hAnsi="Arial" w:cs="Arial"/>
          <w:lang w:eastAsia="x-none"/>
        </w:rPr>
      </w:pPr>
      <w:r w:rsidRPr="00C45431">
        <w:rPr>
          <w:rFonts w:ascii="Arial" w:hAnsi="Arial" w:cs="Arial"/>
          <w:lang w:eastAsia="x-none"/>
        </w:rPr>
        <w:t>R1-2008283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Propagation Delay Compensation</w:t>
      </w:r>
      <w:r w:rsidRPr="00C45431">
        <w:rPr>
          <w:rFonts w:ascii="Arial" w:hAnsi="Arial" w:cs="Arial"/>
          <w:lang w:eastAsia="x-none"/>
        </w:rPr>
        <w:tab/>
        <w:t>OPPO</w:t>
      </w:r>
    </w:p>
    <w:p w14:paraId="77DEAB6F" w14:textId="18C12290" w:rsidR="00C45431" w:rsidRPr="00C45431" w:rsidRDefault="00C45431" w:rsidP="00855ABB">
      <w:pPr>
        <w:contextualSpacing/>
        <w:rPr>
          <w:rFonts w:ascii="Arial" w:hAnsi="Arial" w:cs="Arial"/>
          <w:lang w:eastAsia="x-none"/>
        </w:rPr>
      </w:pPr>
      <w:r w:rsidRPr="00C45431">
        <w:rPr>
          <w:rFonts w:ascii="Arial" w:hAnsi="Arial" w:cs="Arial"/>
          <w:lang w:eastAsia="x-none"/>
        </w:rPr>
        <w:t>R1-2008318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support of time synchronization</w:t>
      </w:r>
      <w:r w:rsidRPr="00C45431">
        <w:rPr>
          <w:rFonts w:ascii="Arial" w:hAnsi="Arial" w:cs="Arial"/>
          <w:lang w:eastAsia="x-none"/>
        </w:rPr>
        <w:tab/>
        <w:t xml:space="preserve">Huawei, </w:t>
      </w:r>
      <w:proofErr w:type="spellStart"/>
      <w:r w:rsidRPr="00C45431">
        <w:rPr>
          <w:rFonts w:ascii="Arial" w:hAnsi="Arial" w:cs="Arial"/>
          <w:lang w:eastAsia="x-none"/>
        </w:rPr>
        <w:t>HiSilicon</w:t>
      </w:r>
      <w:proofErr w:type="spellEnd"/>
    </w:p>
    <w:p w14:paraId="3463ADE5" w14:textId="4457AC47" w:rsidR="00C45431" w:rsidRPr="00C45431" w:rsidRDefault="00C45431" w:rsidP="00855ABB">
      <w:pPr>
        <w:contextualSpacing/>
        <w:rPr>
          <w:rFonts w:ascii="Arial" w:hAnsi="Arial" w:cs="Arial"/>
          <w:lang w:eastAsia="x-none"/>
        </w:rPr>
      </w:pPr>
      <w:r w:rsidRPr="00C45431">
        <w:rPr>
          <w:rFonts w:ascii="Arial" w:hAnsi="Arial" w:cs="Arial"/>
          <w:lang w:eastAsia="x-none"/>
        </w:rPr>
        <w:t>R1-2008355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Considerations in HARQ-ACK enhancements for URLLC</w:t>
      </w:r>
      <w:r w:rsidRPr="00C45431">
        <w:rPr>
          <w:rFonts w:ascii="Arial" w:hAnsi="Arial" w:cs="Arial"/>
          <w:lang w:eastAsia="x-none"/>
        </w:rPr>
        <w:tab/>
        <w:t>Sony</w:t>
      </w:r>
    </w:p>
    <w:p w14:paraId="6F130BAC" w14:textId="727901F2" w:rsidR="00C45431" w:rsidRPr="00C45431" w:rsidRDefault="00C45431" w:rsidP="00855ABB">
      <w:pPr>
        <w:contextualSpacing/>
        <w:rPr>
          <w:rFonts w:ascii="Arial" w:hAnsi="Arial" w:cs="Arial"/>
          <w:lang w:eastAsia="x-none"/>
        </w:rPr>
      </w:pPr>
      <w:r w:rsidRPr="00C45431">
        <w:rPr>
          <w:rFonts w:ascii="Arial" w:hAnsi="Arial" w:cs="Arial"/>
          <w:lang w:eastAsia="x-none"/>
        </w:rPr>
        <w:t>R1-2008356</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Considerations in CSI feedback enhancements</w:t>
      </w:r>
      <w:r w:rsidRPr="00C45431">
        <w:rPr>
          <w:rFonts w:ascii="Arial" w:hAnsi="Arial" w:cs="Arial"/>
          <w:lang w:eastAsia="x-none"/>
        </w:rPr>
        <w:tab/>
        <w:t>Sony</w:t>
      </w:r>
    </w:p>
    <w:p w14:paraId="48B3AB63" w14:textId="274C9F2C" w:rsidR="00C45431" w:rsidRPr="00C45431" w:rsidRDefault="00C45431" w:rsidP="00855ABB">
      <w:pPr>
        <w:contextualSpacing/>
        <w:rPr>
          <w:rFonts w:ascii="Arial" w:hAnsi="Arial" w:cs="Arial"/>
          <w:lang w:eastAsia="x-none"/>
        </w:rPr>
      </w:pPr>
      <w:r w:rsidRPr="00C45431">
        <w:rPr>
          <w:rFonts w:ascii="Arial" w:hAnsi="Arial" w:cs="Arial"/>
          <w:lang w:eastAsia="x-none"/>
        </w:rPr>
        <w:t>R1-2008357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Considerations in unlicensed URLLC</w:t>
      </w:r>
      <w:r w:rsidRPr="00C45431">
        <w:rPr>
          <w:rFonts w:ascii="Arial" w:hAnsi="Arial" w:cs="Arial"/>
          <w:lang w:eastAsia="x-none"/>
        </w:rPr>
        <w:tab/>
        <w:t>Sony</w:t>
      </w:r>
    </w:p>
    <w:p w14:paraId="2FC2D001" w14:textId="41831102" w:rsidR="00C45431" w:rsidRPr="00C45431" w:rsidRDefault="00C45431" w:rsidP="00855ABB">
      <w:pPr>
        <w:contextualSpacing/>
        <w:rPr>
          <w:rFonts w:ascii="Arial" w:hAnsi="Arial" w:cs="Arial"/>
          <w:lang w:eastAsia="x-none"/>
        </w:rPr>
      </w:pPr>
      <w:r w:rsidRPr="00C45431">
        <w:rPr>
          <w:rFonts w:ascii="Arial" w:hAnsi="Arial" w:cs="Arial"/>
          <w:lang w:eastAsia="x-none"/>
        </w:rPr>
        <w:t>R1-2008358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Considerations in intra-UE UL multiplexing</w:t>
      </w:r>
      <w:r w:rsidRPr="00C45431">
        <w:rPr>
          <w:rFonts w:ascii="Arial" w:hAnsi="Arial" w:cs="Arial"/>
          <w:lang w:eastAsia="x-none"/>
        </w:rPr>
        <w:tab/>
        <w:t>Sony</w:t>
      </w:r>
    </w:p>
    <w:p w14:paraId="5FB28470" w14:textId="5C305224" w:rsidR="00C45431" w:rsidRPr="00C45431" w:rsidRDefault="00C45431" w:rsidP="00855ABB">
      <w:pPr>
        <w:contextualSpacing/>
        <w:rPr>
          <w:rFonts w:ascii="Arial" w:hAnsi="Arial" w:cs="Arial"/>
          <w:lang w:eastAsia="x-none"/>
        </w:rPr>
      </w:pPr>
      <w:r w:rsidRPr="00C45431">
        <w:rPr>
          <w:rFonts w:ascii="Arial" w:hAnsi="Arial" w:cs="Arial"/>
          <w:lang w:eastAsia="x-none"/>
        </w:rPr>
        <w:t>R1-2008460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UE feedback enhancements for HARQ-ACK</w:t>
      </w:r>
      <w:r w:rsidRPr="00C45431">
        <w:rPr>
          <w:rFonts w:ascii="Arial" w:hAnsi="Arial" w:cs="Arial"/>
          <w:lang w:eastAsia="x-none"/>
        </w:rPr>
        <w:tab/>
        <w:t>Apple</w:t>
      </w:r>
    </w:p>
    <w:p w14:paraId="5E8FA0DD" w14:textId="44CC15CE" w:rsidR="00C45431" w:rsidRPr="00C45431" w:rsidRDefault="00C45431" w:rsidP="00855ABB">
      <w:pPr>
        <w:contextualSpacing/>
        <w:rPr>
          <w:rFonts w:ascii="Arial" w:hAnsi="Arial" w:cs="Arial"/>
          <w:lang w:eastAsia="x-none"/>
        </w:rPr>
      </w:pPr>
      <w:r w:rsidRPr="00C45431">
        <w:rPr>
          <w:rFonts w:ascii="Arial" w:hAnsi="Arial" w:cs="Arial"/>
          <w:lang w:eastAsia="x-none"/>
        </w:rPr>
        <w:t>R1-2008461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CSI feedback enhancements for URLLC/IIoT</w:t>
      </w:r>
      <w:r w:rsidRPr="00C45431">
        <w:rPr>
          <w:rFonts w:ascii="Arial" w:hAnsi="Arial" w:cs="Arial"/>
          <w:lang w:eastAsia="x-none"/>
        </w:rPr>
        <w:tab/>
        <w:t>Apple</w:t>
      </w:r>
    </w:p>
    <w:p w14:paraId="471B38DE" w14:textId="646D5ACC" w:rsidR="00C45431" w:rsidRPr="00C45431" w:rsidRDefault="00C45431" w:rsidP="00855ABB">
      <w:pPr>
        <w:contextualSpacing/>
        <w:rPr>
          <w:rFonts w:ascii="Arial" w:hAnsi="Arial" w:cs="Arial"/>
          <w:lang w:eastAsia="x-none"/>
        </w:rPr>
      </w:pPr>
      <w:r w:rsidRPr="00C45431">
        <w:rPr>
          <w:rFonts w:ascii="Arial" w:hAnsi="Arial" w:cs="Arial"/>
          <w:lang w:eastAsia="x-none"/>
        </w:rPr>
        <w:t>R1-2008462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URLLC uplink enhancements for unlicensed spectrum</w:t>
      </w:r>
      <w:r w:rsidRPr="00C45431">
        <w:rPr>
          <w:rFonts w:ascii="Arial" w:hAnsi="Arial" w:cs="Arial"/>
          <w:lang w:eastAsia="x-none"/>
        </w:rPr>
        <w:tab/>
        <w:t>Apple</w:t>
      </w:r>
    </w:p>
    <w:p w14:paraId="7A617CC7" w14:textId="52413194" w:rsidR="00C45431" w:rsidRPr="00C45431" w:rsidRDefault="00C45431" w:rsidP="00855ABB">
      <w:pPr>
        <w:contextualSpacing/>
        <w:rPr>
          <w:rFonts w:ascii="Arial" w:hAnsi="Arial" w:cs="Arial"/>
          <w:lang w:eastAsia="x-none"/>
        </w:rPr>
      </w:pPr>
      <w:r w:rsidRPr="00C45431">
        <w:rPr>
          <w:rFonts w:ascii="Arial" w:hAnsi="Arial" w:cs="Arial"/>
          <w:lang w:eastAsia="x-none"/>
        </w:rPr>
        <w:t>R1-2008463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Multiplexing/Prioritization</w:t>
      </w:r>
      <w:r w:rsidRPr="00C45431">
        <w:rPr>
          <w:rFonts w:ascii="Arial" w:hAnsi="Arial" w:cs="Arial"/>
          <w:lang w:eastAsia="x-none"/>
        </w:rPr>
        <w:tab/>
        <w:t>Apple</w:t>
      </w:r>
    </w:p>
    <w:p w14:paraId="08FCE039" w14:textId="443BBE79" w:rsidR="00C45431" w:rsidRPr="00C45431" w:rsidRDefault="00C45431" w:rsidP="00855ABB">
      <w:pPr>
        <w:contextualSpacing/>
        <w:rPr>
          <w:rFonts w:ascii="Arial" w:hAnsi="Arial" w:cs="Arial"/>
          <w:lang w:eastAsia="x-none"/>
        </w:rPr>
      </w:pPr>
      <w:r w:rsidRPr="00C45431">
        <w:rPr>
          <w:rFonts w:ascii="Arial" w:hAnsi="Arial" w:cs="Arial"/>
          <w:lang w:eastAsia="x-none"/>
        </w:rPr>
        <w:t>R1-2008464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Orphan symbol handling for unlicensed spectrum</w:t>
      </w:r>
      <w:r w:rsidRPr="00C45431">
        <w:rPr>
          <w:rFonts w:ascii="Arial" w:hAnsi="Arial" w:cs="Arial"/>
          <w:lang w:eastAsia="x-none"/>
        </w:rPr>
        <w:tab/>
        <w:t>Apple</w:t>
      </w:r>
    </w:p>
    <w:p w14:paraId="68329CFB" w14:textId="4306F1E9" w:rsidR="00C45431" w:rsidRPr="00C45431" w:rsidRDefault="00C45431" w:rsidP="00855ABB">
      <w:pPr>
        <w:contextualSpacing/>
        <w:rPr>
          <w:rFonts w:ascii="Arial" w:hAnsi="Arial" w:cs="Arial"/>
          <w:lang w:eastAsia="x-none"/>
        </w:rPr>
      </w:pPr>
      <w:r w:rsidRPr="00C45431">
        <w:rPr>
          <w:rFonts w:ascii="Arial" w:hAnsi="Arial" w:cs="Arial"/>
          <w:lang w:eastAsia="x-none"/>
        </w:rPr>
        <w:t>R1-2008495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IIoT/URLLC</w:t>
      </w:r>
      <w:r w:rsidRPr="00C45431">
        <w:rPr>
          <w:rFonts w:ascii="Arial" w:hAnsi="Arial" w:cs="Arial"/>
          <w:lang w:eastAsia="x-none"/>
        </w:rPr>
        <w:tab/>
        <w:t>III</w:t>
      </w:r>
    </w:p>
    <w:p w14:paraId="78BD44D0" w14:textId="7C7B5C32" w:rsidR="00C45431" w:rsidRPr="00C45431" w:rsidRDefault="00C45431" w:rsidP="00855ABB">
      <w:pPr>
        <w:contextualSpacing/>
        <w:rPr>
          <w:rFonts w:ascii="Arial" w:hAnsi="Arial" w:cs="Arial"/>
          <w:lang w:eastAsia="x-none"/>
        </w:rPr>
      </w:pPr>
      <w:r w:rsidRPr="00C45431">
        <w:rPr>
          <w:rFonts w:ascii="Arial" w:hAnsi="Arial" w:cs="Arial"/>
          <w:lang w:eastAsia="x-none"/>
        </w:rPr>
        <w:t>R1-2008568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UL enhancements for IIoT/URLLC in unlicensed controlled environment</w:t>
      </w:r>
      <w:r w:rsidRPr="00C45431">
        <w:rPr>
          <w:rFonts w:ascii="Arial" w:hAnsi="Arial" w:cs="Arial"/>
          <w:lang w:eastAsia="x-none"/>
        </w:rPr>
        <w:tab/>
        <w:t>Nokia, Nokia Shanghai Bell</w:t>
      </w:r>
    </w:p>
    <w:p w14:paraId="1005D487" w14:textId="238CE13A" w:rsidR="00C45431" w:rsidRPr="00C45431" w:rsidRDefault="00C45431" w:rsidP="00855ABB">
      <w:pPr>
        <w:contextualSpacing/>
        <w:rPr>
          <w:rFonts w:ascii="Arial" w:hAnsi="Arial" w:cs="Arial"/>
          <w:lang w:eastAsia="x-none"/>
        </w:rPr>
      </w:pPr>
      <w:r w:rsidRPr="00C45431">
        <w:rPr>
          <w:rFonts w:ascii="Arial" w:hAnsi="Arial" w:cs="Arial"/>
          <w:lang w:eastAsia="x-none"/>
        </w:rPr>
        <w:t>R1-2008821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HARQ-ACK enhancements for eURLLC</w:t>
      </w:r>
      <w:r w:rsidRPr="00C45431">
        <w:rPr>
          <w:rFonts w:ascii="Arial" w:hAnsi="Arial" w:cs="Arial"/>
          <w:lang w:eastAsia="x-none"/>
        </w:rPr>
        <w:tab/>
        <w:t>ZTE</w:t>
      </w:r>
    </w:p>
    <w:p w14:paraId="4AB70759" w14:textId="6EA939AC" w:rsidR="00C45431" w:rsidRPr="00C45431" w:rsidRDefault="00C45431" w:rsidP="00855ABB">
      <w:pPr>
        <w:contextualSpacing/>
        <w:rPr>
          <w:rFonts w:ascii="Arial" w:hAnsi="Arial" w:cs="Arial"/>
          <w:lang w:eastAsia="x-none"/>
        </w:rPr>
      </w:pPr>
      <w:r w:rsidRPr="00C45431">
        <w:rPr>
          <w:rFonts w:ascii="Arial" w:hAnsi="Arial" w:cs="Arial"/>
          <w:lang w:eastAsia="x-none"/>
        </w:rPr>
        <w:t>R1-2008822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CSI feedback enhancements for eURLLC</w:t>
      </w:r>
      <w:r w:rsidRPr="00C45431">
        <w:rPr>
          <w:rFonts w:ascii="Arial" w:hAnsi="Arial" w:cs="Arial"/>
          <w:lang w:eastAsia="x-none"/>
        </w:rPr>
        <w:tab/>
        <w:t>ZTE</w:t>
      </w:r>
    </w:p>
    <w:p w14:paraId="6AA1C609" w14:textId="6D165FE3" w:rsidR="00C45431" w:rsidRPr="00C45431" w:rsidRDefault="00C45431" w:rsidP="00855ABB">
      <w:pPr>
        <w:contextualSpacing/>
        <w:rPr>
          <w:rFonts w:ascii="Arial" w:hAnsi="Arial" w:cs="Arial"/>
          <w:lang w:eastAsia="x-none"/>
        </w:rPr>
      </w:pPr>
      <w:r w:rsidRPr="00C45431">
        <w:rPr>
          <w:rFonts w:ascii="Arial" w:hAnsi="Arial" w:cs="Arial"/>
          <w:lang w:eastAsia="x-none"/>
        </w:rPr>
        <w:t>R1-2008823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unlicensed band URLLC/IIoT</w:t>
      </w:r>
      <w:r w:rsidRPr="00C45431">
        <w:rPr>
          <w:rFonts w:ascii="Arial" w:hAnsi="Arial" w:cs="Arial"/>
          <w:lang w:eastAsia="x-none"/>
        </w:rPr>
        <w:tab/>
        <w:t>ZTE</w:t>
      </w:r>
    </w:p>
    <w:p w14:paraId="5B3725E7" w14:textId="0E697098" w:rsidR="00C45431" w:rsidRPr="00C45431" w:rsidRDefault="00C45431" w:rsidP="00855ABB">
      <w:pPr>
        <w:contextualSpacing/>
        <w:rPr>
          <w:rFonts w:ascii="Arial" w:hAnsi="Arial" w:cs="Arial"/>
          <w:lang w:eastAsia="x-none"/>
        </w:rPr>
      </w:pPr>
      <w:r w:rsidRPr="00C45431">
        <w:rPr>
          <w:rFonts w:ascii="Arial" w:hAnsi="Arial" w:cs="Arial"/>
          <w:lang w:eastAsia="x-none"/>
        </w:rPr>
        <w:t>R1-2008824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enhanced intra-UE multiplexing</w:t>
      </w:r>
      <w:r w:rsidRPr="00C45431">
        <w:rPr>
          <w:rFonts w:ascii="Arial" w:hAnsi="Arial" w:cs="Arial"/>
          <w:lang w:eastAsia="x-none"/>
        </w:rPr>
        <w:tab/>
        <w:t>ZTE</w:t>
      </w:r>
    </w:p>
    <w:p w14:paraId="6DB5F890" w14:textId="7E1124B2" w:rsidR="00C45431" w:rsidRPr="00C45431" w:rsidRDefault="00C45431" w:rsidP="00855ABB">
      <w:pPr>
        <w:contextualSpacing/>
        <w:rPr>
          <w:rFonts w:ascii="Arial" w:hAnsi="Arial" w:cs="Arial"/>
          <w:lang w:eastAsia="x-none"/>
        </w:rPr>
      </w:pPr>
      <w:r w:rsidRPr="00C45431">
        <w:rPr>
          <w:rFonts w:ascii="Arial" w:hAnsi="Arial" w:cs="Arial"/>
          <w:lang w:eastAsia="x-none"/>
        </w:rPr>
        <w:t>R1-2008825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propagation delay compensation enhancements</w:t>
      </w:r>
      <w:r w:rsidRPr="00C45431">
        <w:rPr>
          <w:rFonts w:ascii="Arial" w:hAnsi="Arial" w:cs="Arial"/>
          <w:lang w:eastAsia="x-none"/>
        </w:rPr>
        <w:tab/>
        <w:t>ZTE</w:t>
      </w:r>
    </w:p>
    <w:p w14:paraId="790DB0DC" w14:textId="72B9CAAE" w:rsidR="00C45431" w:rsidRPr="00C45431" w:rsidRDefault="00C45431" w:rsidP="00855ABB">
      <w:pPr>
        <w:contextualSpacing/>
        <w:rPr>
          <w:rFonts w:ascii="Arial" w:hAnsi="Arial" w:cs="Arial"/>
          <w:lang w:eastAsia="x-none"/>
        </w:rPr>
      </w:pPr>
      <w:r w:rsidRPr="00C45431">
        <w:rPr>
          <w:rFonts w:ascii="Arial" w:hAnsi="Arial" w:cs="Arial"/>
          <w:lang w:eastAsia="x-none"/>
        </w:rPr>
        <w:t>R1-2008834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Unlicensed aspects for IIoT</w:t>
      </w:r>
      <w:r w:rsidRPr="00C45431">
        <w:rPr>
          <w:rFonts w:ascii="Arial" w:hAnsi="Arial" w:cs="Arial"/>
          <w:lang w:eastAsia="x-none"/>
        </w:rPr>
        <w:tab/>
        <w:t>Charter Communications</w:t>
      </w:r>
    </w:p>
    <w:p w14:paraId="1D46CE34" w14:textId="5CA16587" w:rsidR="00C45431" w:rsidRPr="00C45431" w:rsidRDefault="00C45431" w:rsidP="00855ABB">
      <w:pPr>
        <w:contextualSpacing/>
        <w:rPr>
          <w:rFonts w:ascii="Arial" w:hAnsi="Arial" w:cs="Arial"/>
          <w:lang w:eastAsia="x-none"/>
        </w:rPr>
      </w:pPr>
      <w:r w:rsidRPr="00C45431">
        <w:rPr>
          <w:rFonts w:ascii="Arial" w:hAnsi="Arial" w:cs="Arial"/>
          <w:lang w:eastAsia="x-none"/>
        </w:rPr>
        <w:t>R1-2008842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HARQ-ACK Feedback Enhancements for URLLC/IIoT</w:t>
      </w:r>
      <w:r w:rsidRPr="00C45431">
        <w:rPr>
          <w:rFonts w:ascii="Arial" w:hAnsi="Arial" w:cs="Arial"/>
          <w:lang w:eastAsia="x-none"/>
        </w:rPr>
        <w:tab/>
        <w:t>Nokia, Nokia Shanghai Bell</w:t>
      </w:r>
    </w:p>
    <w:p w14:paraId="4061521E" w14:textId="36C0D0AC" w:rsidR="00C45431" w:rsidRPr="00C45431" w:rsidRDefault="00C45431" w:rsidP="00855ABB">
      <w:pPr>
        <w:contextualSpacing/>
        <w:rPr>
          <w:rFonts w:ascii="Arial" w:hAnsi="Arial" w:cs="Arial"/>
          <w:lang w:eastAsia="x-none"/>
        </w:rPr>
      </w:pPr>
      <w:r w:rsidRPr="00C45431">
        <w:rPr>
          <w:rFonts w:ascii="Arial" w:hAnsi="Arial" w:cs="Arial"/>
          <w:lang w:eastAsia="x-none"/>
        </w:rPr>
        <w:t>R1-2008843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On UL intra-UE prioritization and multiplexing enhancements</w:t>
      </w:r>
      <w:r w:rsidRPr="00C45431">
        <w:rPr>
          <w:rFonts w:ascii="Arial" w:hAnsi="Arial" w:cs="Arial"/>
          <w:lang w:eastAsia="x-none"/>
        </w:rPr>
        <w:tab/>
        <w:t>Nokia, Nokia Shanghai Bell</w:t>
      </w:r>
    </w:p>
    <w:p w14:paraId="70982FB3" w14:textId="1E122E27" w:rsidR="00C45431" w:rsidRPr="00C45431" w:rsidRDefault="00C45431" w:rsidP="00855ABB">
      <w:pPr>
        <w:contextualSpacing/>
        <w:rPr>
          <w:rFonts w:ascii="Arial" w:hAnsi="Arial" w:cs="Arial"/>
          <w:lang w:eastAsia="x-none"/>
        </w:rPr>
      </w:pPr>
      <w:r w:rsidRPr="00C45431">
        <w:rPr>
          <w:rFonts w:ascii="Arial" w:hAnsi="Arial" w:cs="Arial"/>
          <w:lang w:eastAsia="x-none"/>
        </w:rPr>
        <w:t>R1-2008844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enhancements for propagation delay compensation</w:t>
      </w:r>
      <w:r w:rsidRPr="00C45431">
        <w:rPr>
          <w:rFonts w:ascii="Arial" w:hAnsi="Arial" w:cs="Arial"/>
          <w:lang w:eastAsia="x-none"/>
        </w:rPr>
        <w:tab/>
        <w:t>Nokia, Nokia Shanghai Bell</w:t>
      </w:r>
    </w:p>
    <w:p w14:paraId="196AC7F6" w14:textId="3A815593" w:rsidR="00C45431" w:rsidRPr="00C45431" w:rsidRDefault="00C45431" w:rsidP="00855ABB">
      <w:pPr>
        <w:contextualSpacing/>
        <w:rPr>
          <w:rFonts w:ascii="Arial" w:hAnsi="Arial" w:cs="Arial"/>
          <w:lang w:eastAsia="x-none"/>
        </w:rPr>
      </w:pPr>
      <w:r w:rsidRPr="00C45431">
        <w:rPr>
          <w:rFonts w:ascii="Arial" w:hAnsi="Arial" w:cs="Arial"/>
          <w:lang w:eastAsia="x-none"/>
        </w:rPr>
        <w:t>R1-2008847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w:t>
      </w:r>
      <w:r w:rsidRPr="00C45431">
        <w:rPr>
          <w:rFonts w:ascii="Arial" w:hAnsi="Arial" w:cs="Arial"/>
          <w:lang w:eastAsia="x-none"/>
        </w:rPr>
        <w:tab/>
        <w:t>NEC</w:t>
      </w:r>
    </w:p>
    <w:p w14:paraId="3085EB6E" w14:textId="0EBCC637" w:rsidR="00C45431" w:rsidRPr="00C45431" w:rsidRDefault="00C45431" w:rsidP="00855ABB">
      <w:pPr>
        <w:contextualSpacing/>
        <w:rPr>
          <w:rFonts w:ascii="Arial" w:hAnsi="Arial" w:cs="Arial"/>
          <w:lang w:eastAsia="x-none"/>
        </w:rPr>
      </w:pPr>
      <w:r w:rsidRPr="00C45431">
        <w:rPr>
          <w:rFonts w:ascii="Arial" w:hAnsi="Arial" w:cs="Arial"/>
          <w:lang w:eastAsia="x-none"/>
        </w:rPr>
        <w:t>R1-2008848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prioritization and multiplexing</w:t>
      </w:r>
      <w:r w:rsidRPr="00C45431">
        <w:rPr>
          <w:rFonts w:ascii="Arial" w:hAnsi="Arial" w:cs="Arial"/>
          <w:lang w:eastAsia="x-none"/>
        </w:rPr>
        <w:tab/>
        <w:t>NEC</w:t>
      </w:r>
    </w:p>
    <w:p w14:paraId="1CA5A43E" w14:textId="7B0CEF56" w:rsidR="00C45431" w:rsidRPr="00C45431" w:rsidRDefault="00C45431" w:rsidP="00855ABB">
      <w:pPr>
        <w:contextualSpacing/>
        <w:rPr>
          <w:rFonts w:ascii="Arial" w:hAnsi="Arial" w:cs="Arial"/>
          <w:lang w:eastAsia="x-none"/>
        </w:rPr>
      </w:pPr>
      <w:r w:rsidRPr="00C45431">
        <w:rPr>
          <w:rFonts w:ascii="Arial" w:hAnsi="Arial" w:cs="Arial"/>
          <w:lang w:eastAsia="x-none"/>
        </w:rPr>
        <w:t>R1-2008862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URLLC/IIoT use cases</w:t>
      </w:r>
      <w:r w:rsidRPr="00C45431">
        <w:rPr>
          <w:rFonts w:ascii="Arial" w:hAnsi="Arial" w:cs="Arial"/>
          <w:lang w:eastAsia="x-none"/>
        </w:rPr>
        <w:tab/>
        <w:t>Nokia, Nokia Shanghai Bell</w:t>
      </w:r>
    </w:p>
    <w:p w14:paraId="199AAABA" w14:textId="3A46C1C2" w:rsidR="00C45431" w:rsidRPr="00C45431" w:rsidRDefault="00C45431" w:rsidP="00855ABB">
      <w:pPr>
        <w:contextualSpacing/>
        <w:rPr>
          <w:rFonts w:ascii="Arial" w:hAnsi="Arial" w:cs="Arial"/>
          <w:lang w:eastAsia="x-none"/>
        </w:rPr>
      </w:pPr>
      <w:r w:rsidRPr="00C45431">
        <w:rPr>
          <w:rFonts w:ascii="Arial" w:hAnsi="Arial" w:cs="Arial"/>
          <w:lang w:eastAsia="x-none"/>
        </w:rPr>
        <w:t>R1-2008891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NEC</w:t>
      </w:r>
    </w:p>
    <w:p w14:paraId="5D9470FE" w14:textId="478411B5" w:rsidR="00C45431" w:rsidRPr="00C45431" w:rsidRDefault="00C45431" w:rsidP="00855ABB">
      <w:pPr>
        <w:contextualSpacing/>
        <w:rPr>
          <w:rFonts w:ascii="Arial" w:hAnsi="Arial" w:cs="Arial"/>
          <w:lang w:eastAsia="x-none"/>
        </w:rPr>
      </w:pPr>
      <w:r w:rsidRPr="00C45431">
        <w:rPr>
          <w:rFonts w:ascii="Arial" w:hAnsi="Arial" w:cs="Arial"/>
          <w:lang w:eastAsia="x-none"/>
        </w:rPr>
        <w:t>R1-2008936</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enhanced URLLC/</w:t>
      </w:r>
      <w:proofErr w:type="spellStart"/>
      <w:r w:rsidRPr="00C45431">
        <w:rPr>
          <w:rFonts w:ascii="Arial" w:hAnsi="Arial" w:cs="Arial"/>
          <w:lang w:eastAsia="x-none"/>
        </w:rPr>
        <w:t>IIoT</w:t>
      </w:r>
      <w:proofErr w:type="spellEnd"/>
      <w:r w:rsidRPr="00C45431">
        <w:rPr>
          <w:rFonts w:ascii="Arial" w:hAnsi="Arial" w:cs="Arial"/>
          <w:lang w:eastAsia="x-none"/>
        </w:rPr>
        <w:tab/>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22BFAECB" w14:textId="30A82B9D" w:rsidR="00C45431" w:rsidRPr="00C45431" w:rsidRDefault="00C45431" w:rsidP="00855ABB">
      <w:pPr>
        <w:contextualSpacing/>
        <w:rPr>
          <w:rFonts w:ascii="Arial" w:hAnsi="Arial" w:cs="Arial"/>
          <w:lang w:eastAsia="x-none"/>
        </w:rPr>
      </w:pPr>
      <w:r w:rsidRPr="00C45431">
        <w:rPr>
          <w:rFonts w:ascii="Arial" w:hAnsi="Arial" w:cs="Arial"/>
          <w:lang w:eastAsia="x-none"/>
        </w:rPr>
        <w:t>R1-2008937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Intra-UE multiplexing and prioritization</w:t>
      </w:r>
      <w:r w:rsidRPr="00C45431">
        <w:rPr>
          <w:rFonts w:ascii="Arial" w:hAnsi="Arial" w:cs="Arial"/>
          <w:lang w:eastAsia="x-none"/>
        </w:rPr>
        <w:tab/>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2EA17884" w14:textId="3E9DFE3A" w:rsidR="00C45431" w:rsidRPr="00C45431" w:rsidRDefault="00C45431" w:rsidP="00855ABB">
      <w:pPr>
        <w:contextualSpacing/>
        <w:rPr>
          <w:rFonts w:ascii="Arial" w:hAnsi="Arial" w:cs="Arial"/>
          <w:lang w:eastAsia="x-none"/>
        </w:rPr>
      </w:pPr>
      <w:r w:rsidRPr="00C45431">
        <w:rPr>
          <w:rFonts w:ascii="Arial" w:hAnsi="Arial" w:cs="Arial"/>
          <w:lang w:eastAsia="x-none"/>
        </w:rPr>
        <w:t>R1-2008941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UE feedback enhancements for HARQ-ACK</w:t>
      </w:r>
      <w:r w:rsidRPr="00C45431">
        <w:rPr>
          <w:rFonts w:ascii="Arial" w:hAnsi="Arial" w:cs="Arial"/>
          <w:lang w:eastAsia="x-none"/>
        </w:rPr>
        <w:tab/>
        <w:t>NEC Corporation</w:t>
      </w:r>
    </w:p>
    <w:p w14:paraId="03992078" w14:textId="4E2EC8E4" w:rsidR="00C45431" w:rsidRPr="00C45431" w:rsidRDefault="00C45431" w:rsidP="00855ABB">
      <w:pPr>
        <w:contextualSpacing/>
        <w:rPr>
          <w:rFonts w:ascii="Arial" w:hAnsi="Arial" w:cs="Arial"/>
          <w:lang w:eastAsia="x-none"/>
        </w:rPr>
      </w:pPr>
      <w:r w:rsidRPr="00C45431">
        <w:rPr>
          <w:rFonts w:ascii="Arial" w:hAnsi="Arial" w:cs="Arial"/>
          <w:lang w:eastAsia="x-none"/>
        </w:rPr>
        <w:t>R1-2008952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UE feedback enhancements for HARQ-ACK</w:t>
      </w:r>
      <w:r w:rsidRPr="00C45431">
        <w:rPr>
          <w:rFonts w:ascii="Arial" w:hAnsi="Arial" w:cs="Arial"/>
          <w:lang w:eastAsia="x-none"/>
        </w:rPr>
        <w:tab/>
        <w:t>Panasonic Corporation</w:t>
      </w:r>
    </w:p>
    <w:p w14:paraId="247F5E22" w14:textId="73DDBA27" w:rsidR="00C45431" w:rsidRPr="00C45431" w:rsidRDefault="00C45431" w:rsidP="00855ABB">
      <w:pPr>
        <w:contextualSpacing/>
        <w:rPr>
          <w:rFonts w:ascii="Arial" w:hAnsi="Arial" w:cs="Arial"/>
          <w:lang w:eastAsia="x-none"/>
        </w:rPr>
      </w:pPr>
      <w:r w:rsidRPr="00C45431">
        <w:rPr>
          <w:rFonts w:ascii="Arial" w:hAnsi="Arial" w:cs="Arial"/>
          <w:lang w:eastAsia="x-none"/>
        </w:rPr>
        <w:t>R1-2008953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CSI feedback enhancements</w:t>
      </w:r>
      <w:r w:rsidRPr="00C45431">
        <w:rPr>
          <w:rFonts w:ascii="Arial" w:hAnsi="Arial" w:cs="Arial"/>
          <w:lang w:eastAsia="x-none"/>
        </w:rPr>
        <w:tab/>
        <w:t>Panasonic Corporation</w:t>
      </w:r>
    </w:p>
    <w:p w14:paraId="454AFD37" w14:textId="1C3B5684" w:rsidR="00C45431" w:rsidRPr="00C45431" w:rsidRDefault="00C45431" w:rsidP="00855ABB">
      <w:pPr>
        <w:contextualSpacing/>
        <w:rPr>
          <w:rFonts w:ascii="Arial" w:hAnsi="Arial" w:cs="Arial"/>
          <w:lang w:eastAsia="x-none"/>
        </w:rPr>
      </w:pPr>
      <w:r w:rsidRPr="00C45431">
        <w:rPr>
          <w:rFonts w:ascii="Arial" w:hAnsi="Arial" w:cs="Arial"/>
          <w:lang w:eastAsia="x-none"/>
        </w:rPr>
        <w:t>R1-2008954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Panasonic Corporation</w:t>
      </w:r>
    </w:p>
    <w:p w14:paraId="68E11007" w14:textId="2B72D29B" w:rsidR="00C45431" w:rsidRPr="00C45431" w:rsidRDefault="00C45431" w:rsidP="00855ABB">
      <w:pPr>
        <w:contextualSpacing/>
        <w:rPr>
          <w:rFonts w:ascii="Arial" w:hAnsi="Arial" w:cs="Arial"/>
          <w:lang w:eastAsia="x-none"/>
        </w:rPr>
      </w:pPr>
      <w:r w:rsidRPr="00C45431">
        <w:rPr>
          <w:rFonts w:ascii="Arial" w:hAnsi="Arial" w:cs="Arial"/>
          <w:lang w:eastAsia="x-none"/>
        </w:rPr>
        <w:t>R1-2008955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multiplexing and prioritization of different priority</w:t>
      </w:r>
      <w:r w:rsidRPr="00C45431">
        <w:rPr>
          <w:rFonts w:ascii="Arial" w:hAnsi="Arial" w:cs="Arial"/>
          <w:lang w:eastAsia="x-none"/>
        </w:rPr>
        <w:tab/>
        <w:t>Panasonic Corporation</w:t>
      </w:r>
    </w:p>
    <w:p w14:paraId="1D30CFB6" w14:textId="221C0EF5" w:rsidR="00C45431" w:rsidRPr="00C45431" w:rsidRDefault="00C45431" w:rsidP="00855ABB">
      <w:pPr>
        <w:contextualSpacing/>
        <w:rPr>
          <w:rFonts w:ascii="Arial" w:hAnsi="Arial" w:cs="Arial"/>
          <w:lang w:eastAsia="x-none"/>
        </w:rPr>
      </w:pPr>
      <w:r w:rsidRPr="00C45431">
        <w:rPr>
          <w:rFonts w:ascii="Arial" w:hAnsi="Arial" w:cs="Arial"/>
          <w:lang w:eastAsia="x-none"/>
        </w:rPr>
        <w:t>R1-2008984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prioritized UE HARQ feedback enhancements for URLLC/IIoT</w:t>
      </w:r>
      <w:r w:rsidRPr="00C45431">
        <w:rPr>
          <w:rFonts w:ascii="Arial" w:hAnsi="Arial" w:cs="Arial"/>
          <w:lang w:eastAsia="x-none"/>
        </w:rPr>
        <w:tab/>
        <w:t>Intel Corporation</w:t>
      </w:r>
    </w:p>
    <w:p w14:paraId="749D338F" w14:textId="29767F5C" w:rsidR="00C45431" w:rsidRPr="00C45431" w:rsidRDefault="00C45431" w:rsidP="00855ABB">
      <w:pPr>
        <w:contextualSpacing/>
        <w:rPr>
          <w:rFonts w:ascii="Arial" w:hAnsi="Arial" w:cs="Arial"/>
          <w:lang w:eastAsia="x-none"/>
        </w:rPr>
      </w:pPr>
      <w:r w:rsidRPr="00C45431">
        <w:rPr>
          <w:rFonts w:ascii="Arial" w:hAnsi="Arial" w:cs="Arial"/>
          <w:lang w:eastAsia="x-none"/>
        </w:rPr>
        <w:t>R1-2008985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prioritized CSI feedback enhancements for URLLC/IIoT</w:t>
      </w:r>
      <w:r w:rsidRPr="00C45431">
        <w:rPr>
          <w:rFonts w:ascii="Arial" w:hAnsi="Arial" w:cs="Arial"/>
          <w:lang w:eastAsia="x-none"/>
        </w:rPr>
        <w:tab/>
        <w:t>Intel Corporation</w:t>
      </w:r>
    </w:p>
    <w:p w14:paraId="4DCFE8DD" w14:textId="4200A24C" w:rsidR="00C45431" w:rsidRPr="00C45431" w:rsidRDefault="00C45431" w:rsidP="00855ABB">
      <w:pPr>
        <w:contextualSpacing/>
        <w:rPr>
          <w:rFonts w:ascii="Arial" w:hAnsi="Arial" w:cs="Arial"/>
          <w:lang w:eastAsia="x-none"/>
        </w:rPr>
      </w:pPr>
      <w:r w:rsidRPr="00C45431">
        <w:rPr>
          <w:rFonts w:ascii="Arial" w:hAnsi="Arial" w:cs="Arial"/>
          <w:lang w:eastAsia="x-none"/>
        </w:rPr>
        <w:t>R1-2008986</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to Enable URLLC/IIoT in Unlicensed Band</w:t>
      </w:r>
      <w:r w:rsidRPr="00C45431">
        <w:rPr>
          <w:rFonts w:ascii="Arial" w:hAnsi="Arial" w:cs="Arial"/>
          <w:lang w:eastAsia="x-none"/>
        </w:rPr>
        <w:tab/>
        <w:t>Intel Corporation</w:t>
      </w:r>
    </w:p>
    <w:p w14:paraId="3C254020" w14:textId="2D5F0817" w:rsidR="00C45431" w:rsidRPr="00C45431" w:rsidRDefault="00C45431" w:rsidP="00855ABB">
      <w:pPr>
        <w:contextualSpacing/>
        <w:rPr>
          <w:rFonts w:ascii="Arial" w:hAnsi="Arial" w:cs="Arial"/>
          <w:lang w:eastAsia="x-none"/>
        </w:rPr>
      </w:pPr>
      <w:r w:rsidRPr="00C45431">
        <w:rPr>
          <w:rFonts w:ascii="Arial" w:hAnsi="Arial" w:cs="Arial"/>
          <w:lang w:eastAsia="x-none"/>
        </w:rPr>
        <w:t>R1-2008987</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On Intra-UE Multiplexing and Prioritization for Release 17 URLLC/IIoT</w:t>
      </w:r>
      <w:r w:rsidRPr="00C45431">
        <w:rPr>
          <w:rFonts w:ascii="Arial" w:hAnsi="Arial" w:cs="Arial"/>
          <w:lang w:eastAsia="x-none"/>
        </w:rPr>
        <w:tab/>
        <w:t>Intel Corporation</w:t>
      </w:r>
    </w:p>
    <w:p w14:paraId="7C19DD4B" w14:textId="31C622F6" w:rsidR="00C45431" w:rsidRPr="00C45431" w:rsidRDefault="00C45431" w:rsidP="00855ABB">
      <w:pPr>
        <w:contextualSpacing/>
        <w:rPr>
          <w:rFonts w:ascii="Arial" w:hAnsi="Arial" w:cs="Arial"/>
          <w:lang w:eastAsia="x-none"/>
        </w:rPr>
      </w:pPr>
      <w:r w:rsidRPr="00C45431">
        <w:rPr>
          <w:rFonts w:ascii="Arial" w:hAnsi="Arial" w:cs="Arial"/>
          <w:lang w:eastAsia="x-none"/>
        </w:rPr>
        <w:t>R1-2008988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On propagation delay compensation for enhanced timing synchronization</w:t>
      </w:r>
      <w:r w:rsidRPr="00C45431">
        <w:rPr>
          <w:rFonts w:ascii="Arial" w:hAnsi="Arial" w:cs="Arial"/>
          <w:lang w:eastAsia="x-none"/>
        </w:rPr>
        <w:tab/>
        <w:t>Intel Corporation</w:t>
      </w:r>
    </w:p>
    <w:p w14:paraId="074B8601" w14:textId="19381195" w:rsidR="00C45431" w:rsidRPr="00C45431" w:rsidRDefault="00C45431" w:rsidP="00855ABB">
      <w:pPr>
        <w:contextualSpacing/>
        <w:rPr>
          <w:rFonts w:ascii="Arial" w:hAnsi="Arial" w:cs="Arial"/>
          <w:lang w:eastAsia="x-none"/>
        </w:rPr>
      </w:pPr>
      <w:r w:rsidRPr="00C45431">
        <w:rPr>
          <w:rFonts w:ascii="Arial" w:hAnsi="Arial" w:cs="Arial"/>
          <w:lang w:eastAsia="x-none"/>
        </w:rPr>
        <w:t>R1-2009011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UE feedback enhancements for HARQ-ACK</w:t>
      </w:r>
      <w:r w:rsidRPr="00C45431">
        <w:rPr>
          <w:rFonts w:ascii="Arial" w:hAnsi="Arial" w:cs="Arial"/>
          <w:lang w:eastAsia="x-none"/>
        </w:rPr>
        <w:tab/>
        <w:t>ETRI</w:t>
      </w:r>
    </w:p>
    <w:p w14:paraId="77607C4C" w14:textId="17074F48" w:rsidR="00C45431" w:rsidRPr="00C45431" w:rsidRDefault="00C45431" w:rsidP="00855ABB">
      <w:pPr>
        <w:contextualSpacing/>
        <w:rPr>
          <w:rFonts w:ascii="Arial" w:hAnsi="Arial" w:cs="Arial"/>
          <w:lang w:eastAsia="x-none"/>
        </w:rPr>
      </w:pPr>
      <w:r w:rsidRPr="00C45431">
        <w:rPr>
          <w:rFonts w:ascii="Arial" w:hAnsi="Arial" w:cs="Arial"/>
          <w:lang w:eastAsia="x-none"/>
        </w:rPr>
        <w:t>R1-2009012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ETRI</w:t>
      </w:r>
    </w:p>
    <w:p w14:paraId="4B8D68B1" w14:textId="0E7941F2" w:rsidR="00C45431" w:rsidRPr="00C45431" w:rsidRDefault="00C45431" w:rsidP="00855ABB">
      <w:pPr>
        <w:contextualSpacing/>
        <w:rPr>
          <w:rFonts w:ascii="Arial" w:hAnsi="Arial" w:cs="Arial"/>
          <w:lang w:eastAsia="x-none"/>
        </w:rPr>
      </w:pPr>
      <w:r w:rsidRPr="00C45431">
        <w:rPr>
          <w:rFonts w:ascii="Arial" w:hAnsi="Arial" w:cs="Arial"/>
          <w:lang w:eastAsia="x-none"/>
        </w:rPr>
        <w:t>R1-2009013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Intra-UE Multiplexing/Prioritization</w:t>
      </w:r>
      <w:r w:rsidRPr="00C45431">
        <w:rPr>
          <w:rFonts w:ascii="Arial" w:hAnsi="Arial" w:cs="Arial"/>
          <w:lang w:eastAsia="x-none"/>
        </w:rPr>
        <w:tab/>
        <w:t>ETRI</w:t>
      </w:r>
    </w:p>
    <w:p w14:paraId="0AF63C86" w14:textId="5CE38AA6" w:rsidR="00C45431" w:rsidRPr="00C45431" w:rsidRDefault="00C45431" w:rsidP="00855ABB">
      <w:pPr>
        <w:contextualSpacing/>
        <w:rPr>
          <w:rFonts w:ascii="Arial" w:hAnsi="Arial" w:cs="Arial"/>
          <w:lang w:eastAsia="x-none"/>
        </w:rPr>
      </w:pPr>
      <w:r w:rsidRPr="00C45431">
        <w:rPr>
          <w:rFonts w:ascii="Arial" w:hAnsi="Arial" w:cs="Arial"/>
          <w:lang w:eastAsia="x-none"/>
        </w:rPr>
        <w:t>R1-2009014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Processing time for COT sharing in FBE</w:t>
      </w:r>
      <w:r w:rsidRPr="00C45431">
        <w:rPr>
          <w:rFonts w:ascii="Arial" w:hAnsi="Arial" w:cs="Arial"/>
          <w:lang w:eastAsia="x-none"/>
        </w:rPr>
        <w:tab/>
        <w:t>ETRI</w:t>
      </w:r>
    </w:p>
    <w:p w14:paraId="237C9B93" w14:textId="204AE2D1" w:rsidR="00C45431" w:rsidRPr="00C45431" w:rsidRDefault="00C45431" w:rsidP="00855ABB">
      <w:pPr>
        <w:contextualSpacing/>
        <w:rPr>
          <w:rFonts w:ascii="Arial" w:hAnsi="Arial" w:cs="Arial"/>
          <w:lang w:eastAsia="x-none"/>
        </w:rPr>
      </w:pPr>
      <w:r w:rsidRPr="00C45431">
        <w:rPr>
          <w:rFonts w:ascii="Arial" w:hAnsi="Arial" w:cs="Arial"/>
          <w:lang w:eastAsia="x-none"/>
        </w:rPr>
        <w:t>R1-2009045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Summary#1 on Intra-UE Multiplexing/Prioritization for R17</w:t>
      </w:r>
      <w:r w:rsidRPr="00C45431">
        <w:rPr>
          <w:rFonts w:ascii="Arial" w:hAnsi="Arial" w:cs="Arial"/>
          <w:lang w:eastAsia="x-none"/>
        </w:rPr>
        <w:tab/>
        <w:t>OPPO</w:t>
      </w:r>
    </w:p>
    <w:p w14:paraId="7E692765" w14:textId="73EC1D9A" w:rsidR="00C45431" w:rsidRPr="00C45431" w:rsidRDefault="00C45431" w:rsidP="00855ABB">
      <w:pPr>
        <w:contextualSpacing/>
        <w:rPr>
          <w:rFonts w:ascii="Arial" w:hAnsi="Arial" w:cs="Arial"/>
          <w:lang w:eastAsia="x-none"/>
        </w:rPr>
      </w:pPr>
      <w:r w:rsidRPr="00C45431">
        <w:rPr>
          <w:rFonts w:ascii="Arial" w:hAnsi="Arial" w:cs="Arial"/>
          <w:lang w:eastAsia="x-none"/>
        </w:rPr>
        <w:t>R1-2009053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UE feedback enhancements for HARQ-ACK</w:t>
      </w:r>
      <w:r w:rsidRPr="00C45431">
        <w:rPr>
          <w:rFonts w:ascii="Arial" w:hAnsi="Arial" w:cs="Arial"/>
          <w:lang w:eastAsia="x-none"/>
        </w:rPr>
        <w:tab/>
        <w:t>Asia Pacific Telecom co. Ltd</w:t>
      </w:r>
    </w:p>
    <w:p w14:paraId="23195B75" w14:textId="44388732" w:rsidR="00C45431" w:rsidRPr="00C45431" w:rsidRDefault="00C45431" w:rsidP="00855ABB">
      <w:pPr>
        <w:contextualSpacing/>
        <w:rPr>
          <w:rFonts w:ascii="Arial" w:hAnsi="Arial" w:cs="Arial"/>
          <w:lang w:eastAsia="x-none"/>
        </w:rPr>
      </w:pPr>
      <w:r w:rsidRPr="00C45431">
        <w:rPr>
          <w:rFonts w:ascii="Arial" w:hAnsi="Arial" w:cs="Arial"/>
          <w:lang w:eastAsia="x-none"/>
        </w:rPr>
        <w:t>R1-2009063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On UE feedback enhancements for HARQ-ACK</w:t>
      </w:r>
      <w:r w:rsidRPr="00C45431">
        <w:rPr>
          <w:rFonts w:ascii="Arial" w:hAnsi="Arial" w:cs="Arial"/>
          <w:lang w:eastAsia="x-none"/>
        </w:rPr>
        <w:tab/>
        <w:t>MediaTek Inc.</w:t>
      </w:r>
    </w:p>
    <w:p w14:paraId="1ED66475" w14:textId="47A75285" w:rsidR="00C45431" w:rsidRPr="00C45431" w:rsidRDefault="00C45431" w:rsidP="00855ABB">
      <w:pPr>
        <w:contextualSpacing/>
        <w:rPr>
          <w:rFonts w:ascii="Arial" w:hAnsi="Arial" w:cs="Arial"/>
          <w:lang w:eastAsia="x-none"/>
        </w:rPr>
      </w:pPr>
      <w:r w:rsidRPr="00C45431">
        <w:rPr>
          <w:rFonts w:ascii="Arial" w:hAnsi="Arial" w:cs="Arial"/>
          <w:lang w:eastAsia="x-none"/>
        </w:rPr>
        <w:t>R1-2009064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URLLC</w:t>
      </w:r>
      <w:r w:rsidRPr="00C45431">
        <w:rPr>
          <w:rFonts w:ascii="Arial" w:hAnsi="Arial" w:cs="Arial"/>
          <w:lang w:eastAsia="x-none"/>
        </w:rPr>
        <w:tab/>
        <w:t>MediaTek Inc.</w:t>
      </w:r>
    </w:p>
    <w:p w14:paraId="21D8A4E3" w14:textId="79158B7C" w:rsidR="00C45431" w:rsidRPr="00C45431" w:rsidRDefault="00C45431" w:rsidP="00855ABB">
      <w:pPr>
        <w:contextualSpacing/>
        <w:rPr>
          <w:rFonts w:ascii="Arial" w:hAnsi="Arial" w:cs="Arial"/>
          <w:lang w:eastAsia="x-none"/>
        </w:rPr>
      </w:pPr>
      <w:r w:rsidRPr="00C45431">
        <w:rPr>
          <w:rFonts w:ascii="Arial" w:hAnsi="Arial" w:cs="Arial"/>
          <w:lang w:eastAsia="x-none"/>
        </w:rPr>
        <w:t>R1-2009065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On the enhancements for unlicensed band URLLC/IIoT</w:t>
      </w:r>
      <w:r w:rsidRPr="00C45431">
        <w:rPr>
          <w:rFonts w:ascii="Arial" w:hAnsi="Arial" w:cs="Arial"/>
          <w:lang w:eastAsia="x-none"/>
        </w:rPr>
        <w:tab/>
        <w:t>MediaTek Inc.</w:t>
      </w:r>
    </w:p>
    <w:p w14:paraId="0F3A5DC7" w14:textId="4A9505B6" w:rsidR="00C45431" w:rsidRPr="00C45431" w:rsidRDefault="00C45431" w:rsidP="00855ABB">
      <w:pPr>
        <w:contextualSpacing/>
        <w:rPr>
          <w:rFonts w:ascii="Arial" w:hAnsi="Arial" w:cs="Arial"/>
          <w:lang w:eastAsia="x-none"/>
        </w:rPr>
      </w:pPr>
      <w:r w:rsidRPr="00C45431">
        <w:rPr>
          <w:rFonts w:ascii="Arial" w:hAnsi="Arial" w:cs="Arial"/>
          <w:lang w:eastAsia="x-none"/>
        </w:rPr>
        <w:t>R1-2009066</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Methods for intra-UE multiplexing and prioritization</w:t>
      </w:r>
      <w:r w:rsidRPr="00C45431">
        <w:rPr>
          <w:rFonts w:ascii="Arial" w:hAnsi="Arial" w:cs="Arial"/>
          <w:lang w:eastAsia="x-none"/>
        </w:rPr>
        <w:tab/>
        <w:t>MediaTek Inc.</w:t>
      </w:r>
    </w:p>
    <w:p w14:paraId="4D2C4F71" w14:textId="52090616" w:rsidR="00C45431" w:rsidRPr="00C45431" w:rsidRDefault="00C45431" w:rsidP="00855ABB">
      <w:pPr>
        <w:contextualSpacing/>
        <w:rPr>
          <w:rFonts w:ascii="Arial" w:hAnsi="Arial" w:cs="Arial"/>
          <w:lang w:eastAsia="x-none"/>
        </w:rPr>
      </w:pPr>
      <w:r w:rsidRPr="00C45431">
        <w:rPr>
          <w:rFonts w:ascii="Arial" w:hAnsi="Arial" w:cs="Arial"/>
          <w:lang w:eastAsia="x-none"/>
        </w:rPr>
        <w:t>R1-2009083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HARQ-ACK enhancements for DL SPS</w:t>
      </w:r>
      <w:r w:rsidRPr="00C45431">
        <w:rPr>
          <w:rFonts w:ascii="Arial" w:hAnsi="Arial" w:cs="Arial"/>
          <w:lang w:eastAsia="x-none"/>
        </w:rPr>
        <w:tab/>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37F08C13" w14:textId="3F3B5435" w:rsidR="00C45431" w:rsidRPr="00C45431" w:rsidRDefault="00C45431" w:rsidP="00855ABB">
      <w:pPr>
        <w:contextualSpacing/>
        <w:rPr>
          <w:rFonts w:ascii="Arial" w:hAnsi="Arial" w:cs="Arial"/>
          <w:lang w:eastAsia="x-none"/>
        </w:rPr>
      </w:pPr>
      <w:r w:rsidRPr="00C45431">
        <w:rPr>
          <w:rFonts w:ascii="Arial" w:hAnsi="Arial" w:cs="Arial"/>
          <w:lang w:eastAsia="x-none"/>
        </w:rPr>
        <w:t>R1-2009084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w:t>
      </w:r>
      <w:proofErr w:type="spellStart"/>
      <w:r w:rsidRPr="00C45431">
        <w:rPr>
          <w:rFonts w:ascii="Arial" w:hAnsi="Arial" w:cs="Arial"/>
          <w:lang w:eastAsia="x-none"/>
        </w:rPr>
        <w:t>IIoT</w:t>
      </w:r>
      <w:proofErr w:type="spellEnd"/>
      <w:r w:rsidRPr="00C45431">
        <w:rPr>
          <w:rFonts w:ascii="Arial" w:hAnsi="Arial" w:cs="Arial"/>
          <w:lang w:eastAsia="x-none"/>
        </w:rPr>
        <w:tab/>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223A8F91" w14:textId="621A4367" w:rsidR="00C45431" w:rsidRPr="00C45431" w:rsidRDefault="00C45431" w:rsidP="00855ABB">
      <w:pPr>
        <w:contextualSpacing/>
        <w:rPr>
          <w:rFonts w:ascii="Arial" w:hAnsi="Arial" w:cs="Arial"/>
          <w:lang w:eastAsia="x-none"/>
        </w:rPr>
      </w:pPr>
      <w:r w:rsidRPr="00C45431">
        <w:rPr>
          <w:rFonts w:ascii="Arial" w:hAnsi="Arial" w:cs="Arial"/>
          <w:lang w:eastAsia="x-none"/>
        </w:rPr>
        <w:t>R1-2009101</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HARQ-ACK feedback enhancement for IIoT/URLLC</w:t>
      </w:r>
      <w:r w:rsidRPr="00C45431">
        <w:rPr>
          <w:rFonts w:ascii="Arial" w:hAnsi="Arial" w:cs="Arial"/>
          <w:lang w:eastAsia="x-none"/>
        </w:rPr>
        <w:tab/>
        <w:t>Lenovo, Motorola Mobility</w:t>
      </w:r>
    </w:p>
    <w:p w14:paraId="3BA27F46" w14:textId="2498B191" w:rsidR="00C45431" w:rsidRPr="00C45431" w:rsidRDefault="00C45431" w:rsidP="00855ABB">
      <w:pPr>
        <w:contextualSpacing/>
        <w:rPr>
          <w:rFonts w:ascii="Arial" w:hAnsi="Arial" w:cs="Arial"/>
          <w:lang w:eastAsia="x-none"/>
        </w:rPr>
      </w:pPr>
      <w:r w:rsidRPr="00C45431">
        <w:rPr>
          <w:rFonts w:ascii="Arial" w:hAnsi="Arial" w:cs="Arial"/>
          <w:lang w:eastAsia="x-none"/>
        </w:rPr>
        <w:t>R1-2009102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URLLC/IIoT</w:t>
      </w:r>
      <w:r w:rsidRPr="00C45431">
        <w:rPr>
          <w:rFonts w:ascii="Arial" w:hAnsi="Arial" w:cs="Arial"/>
          <w:lang w:eastAsia="x-none"/>
        </w:rPr>
        <w:tab/>
        <w:t>Lenovo, Motorola Mobility</w:t>
      </w:r>
    </w:p>
    <w:p w14:paraId="63F972D9" w14:textId="10E0D7C7" w:rsidR="00C45431" w:rsidRPr="00C45431" w:rsidRDefault="00C45431" w:rsidP="00855ABB">
      <w:pPr>
        <w:contextualSpacing/>
        <w:rPr>
          <w:rFonts w:ascii="Arial" w:hAnsi="Arial" w:cs="Arial"/>
          <w:lang w:eastAsia="x-none"/>
        </w:rPr>
      </w:pPr>
      <w:r w:rsidRPr="00C45431">
        <w:rPr>
          <w:rFonts w:ascii="Arial" w:hAnsi="Arial" w:cs="Arial"/>
          <w:lang w:eastAsia="x-none"/>
        </w:rPr>
        <w:t>R1-2009103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Lenovo, Motorola Mobility</w:t>
      </w:r>
    </w:p>
    <w:p w14:paraId="73B7E78A" w14:textId="729E4BBA" w:rsidR="00C45431" w:rsidRPr="00C45431" w:rsidRDefault="00C45431" w:rsidP="00855ABB">
      <w:pPr>
        <w:contextualSpacing/>
        <w:rPr>
          <w:rFonts w:ascii="Arial" w:hAnsi="Arial" w:cs="Arial"/>
          <w:lang w:eastAsia="x-none"/>
        </w:rPr>
      </w:pPr>
      <w:r w:rsidRPr="00C45431">
        <w:rPr>
          <w:rFonts w:ascii="Arial" w:hAnsi="Arial" w:cs="Arial"/>
          <w:lang w:eastAsia="x-none"/>
        </w:rPr>
        <w:t>R1-2009104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Intra-UE multiplexing enhancement for IIoT/URLLC</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Lenovo, Motorola Mobility</w:t>
      </w:r>
    </w:p>
    <w:p w14:paraId="713A8ADF" w14:textId="2AF9721D" w:rsidR="00C45431" w:rsidRPr="00C45431" w:rsidRDefault="00C45431" w:rsidP="00855ABB">
      <w:pPr>
        <w:contextualSpacing/>
        <w:rPr>
          <w:rFonts w:ascii="Arial" w:hAnsi="Arial" w:cs="Arial"/>
          <w:lang w:eastAsia="x-none"/>
        </w:rPr>
      </w:pPr>
      <w:r w:rsidRPr="00C45431">
        <w:rPr>
          <w:rFonts w:ascii="Arial" w:hAnsi="Arial" w:cs="Arial"/>
          <w:lang w:eastAsia="x-none"/>
        </w:rPr>
        <w:lastRenderedPageBreak/>
        <w:t>R1-2009133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UE feedback enhancements for HARQ-ACK</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Sharp</w:t>
      </w:r>
    </w:p>
    <w:p w14:paraId="6DEE8305" w14:textId="577B29A5" w:rsidR="00C45431" w:rsidRPr="00C45431" w:rsidRDefault="00C45431" w:rsidP="00855ABB">
      <w:pPr>
        <w:contextualSpacing/>
        <w:rPr>
          <w:rFonts w:ascii="Arial" w:hAnsi="Arial" w:cs="Arial"/>
          <w:lang w:eastAsia="x-none"/>
        </w:rPr>
      </w:pPr>
      <w:r w:rsidRPr="00C45431">
        <w:rPr>
          <w:rFonts w:ascii="Arial" w:hAnsi="Arial" w:cs="Arial"/>
          <w:lang w:eastAsia="x-none"/>
        </w:rPr>
        <w:t>R1-2009134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CSI feedback enhancements for eURLLC</w:t>
      </w:r>
      <w:r w:rsidRPr="00C45431">
        <w:rPr>
          <w:rFonts w:ascii="Arial" w:hAnsi="Arial" w:cs="Arial"/>
          <w:lang w:eastAsia="x-none"/>
        </w:rPr>
        <w:tab/>
        <w:t>Sharp, NICT</w:t>
      </w:r>
    </w:p>
    <w:p w14:paraId="72255A50" w14:textId="3E9B8DD7" w:rsidR="00C45431" w:rsidRPr="00C45431" w:rsidRDefault="00C45431" w:rsidP="00855ABB">
      <w:pPr>
        <w:contextualSpacing/>
        <w:rPr>
          <w:rFonts w:ascii="Arial" w:hAnsi="Arial" w:cs="Arial"/>
          <w:lang w:eastAsia="x-none"/>
        </w:rPr>
      </w:pPr>
      <w:r w:rsidRPr="00C45431">
        <w:rPr>
          <w:rFonts w:ascii="Arial" w:hAnsi="Arial" w:cs="Arial"/>
          <w:lang w:eastAsia="x-none"/>
        </w:rPr>
        <w:t>R1-2009135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for unlicensed band URLLC/IIoT</w:t>
      </w:r>
      <w:r w:rsidRPr="00C45431">
        <w:rPr>
          <w:rFonts w:ascii="Arial" w:hAnsi="Arial" w:cs="Arial"/>
          <w:lang w:eastAsia="x-none"/>
        </w:rPr>
        <w:tab/>
        <w:t>Sharp</w:t>
      </w:r>
    </w:p>
    <w:p w14:paraId="1E06A6E0" w14:textId="5AB8F575" w:rsidR="00C45431" w:rsidRPr="00C45431" w:rsidRDefault="00C45431" w:rsidP="00855ABB">
      <w:pPr>
        <w:contextualSpacing/>
        <w:rPr>
          <w:rFonts w:ascii="Arial" w:hAnsi="Arial" w:cs="Arial"/>
          <w:lang w:eastAsia="x-none"/>
        </w:rPr>
      </w:pPr>
      <w:r w:rsidRPr="00C45431">
        <w:rPr>
          <w:rFonts w:ascii="Arial" w:hAnsi="Arial" w:cs="Arial"/>
          <w:lang w:eastAsia="x-none"/>
        </w:rPr>
        <w:t>R1-2009136</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Enhancements on intra-UE UCI multiplexing and PUSCH prioritization</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Sharp</w:t>
      </w:r>
    </w:p>
    <w:p w14:paraId="003CA3F0" w14:textId="04AD8238" w:rsidR="00C45431" w:rsidRPr="00C45431" w:rsidRDefault="00C45431" w:rsidP="00855ABB">
      <w:pPr>
        <w:contextualSpacing/>
        <w:rPr>
          <w:rFonts w:ascii="Arial" w:hAnsi="Arial" w:cs="Arial"/>
          <w:lang w:eastAsia="x-none"/>
        </w:rPr>
      </w:pPr>
      <w:r w:rsidRPr="00C45431">
        <w:rPr>
          <w:rFonts w:ascii="Arial" w:hAnsi="Arial" w:cs="Arial"/>
          <w:lang w:eastAsia="x-none"/>
        </w:rPr>
        <w:t>R1-2009140</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UE feedback enhancements for HARQ-ACK</w:t>
      </w:r>
      <w:r w:rsidRPr="00C45431">
        <w:rPr>
          <w:rFonts w:ascii="Arial" w:hAnsi="Arial" w:cs="Arial"/>
          <w:lang w:eastAsia="x-none"/>
        </w:rPr>
        <w:tab/>
        <w:t>China Unicom</w:t>
      </w:r>
    </w:p>
    <w:p w14:paraId="3169E962" w14:textId="0F69435D" w:rsidR="00C45431" w:rsidRPr="00C45431" w:rsidRDefault="00C45431" w:rsidP="00855ABB">
      <w:pPr>
        <w:contextualSpacing/>
        <w:rPr>
          <w:rFonts w:ascii="Arial" w:hAnsi="Arial" w:cs="Arial"/>
          <w:lang w:eastAsia="x-none"/>
        </w:rPr>
      </w:pPr>
      <w:r w:rsidRPr="00C45431">
        <w:rPr>
          <w:rFonts w:ascii="Arial" w:hAnsi="Arial" w:cs="Arial"/>
          <w:lang w:eastAsia="x-none"/>
        </w:rPr>
        <w:t>R1-2009148</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necessity and support of Physical Layer feedback enhancements</w:t>
      </w:r>
      <w:r w:rsidRPr="00C45431">
        <w:rPr>
          <w:rFonts w:ascii="Arial" w:hAnsi="Arial" w:cs="Arial"/>
          <w:lang w:eastAsia="x-none"/>
        </w:rPr>
        <w:tab/>
      </w:r>
      <w:proofErr w:type="spellStart"/>
      <w:r w:rsidRPr="00C45431">
        <w:rPr>
          <w:rFonts w:ascii="Arial" w:hAnsi="Arial" w:cs="Arial"/>
          <w:lang w:eastAsia="x-none"/>
        </w:rPr>
        <w:t>Spreadtrum</w:t>
      </w:r>
      <w:proofErr w:type="spellEnd"/>
      <w:r w:rsidRPr="00C45431">
        <w:rPr>
          <w:rFonts w:ascii="Arial" w:hAnsi="Arial" w:cs="Arial"/>
          <w:lang w:eastAsia="x-none"/>
        </w:rPr>
        <w:t xml:space="preserve"> Communications</w:t>
      </w:r>
    </w:p>
    <w:p w14:paraId="472B1B1C" w14:textId="5449EFEB" w:rsidR="00C45431" w:rsidRPr="00C45431" w:rsidRDefault="00C45431" w:rsidP="00855ABB">
      <w:pPr>
        <w:contextualSpacing/>
        <w:rPr>
          <w:rFonts w:ascii="Arial" w:hAnsi="Arial" w:cs="Arial"/>
          <w:lang w:eastAsia="x-none"/>
        </w:rPr>
      </w:pPr>
      <w:r w:rsidRPr="00C45431">
        <w:rPr>
          <w:rFonts w:ascii="Arial" w:hAnsi="Arial" w:cs="Arial"/>
          <w:lang w:eastAsia="x-none"/>
        </w:rPr>
        <w:t>R1-2009149</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multiplexing/prioritization</w:t>
      </w:r>
      <w:r w:rsidRPr="00C45431">
        <w:rPr>
          <w:rFonts w:ascii="Arial" w:hAnsi="Arial" w:cs="Arial"/>
          <w:lang w:eastAsia="x-none"/>
        </w:rPr>
        <w:tab/>
      </w:r>
      <w:proofErr w:type="spellStart"/>
      <w:r w:rsidRPr="00C45431">
        <w:rPr>
          <w:rFonts w:ascii="Arial" w:hAnsi="Arial" w:cs="Arial"/>
          <w:lang w:eastAsia="x-none"/>
        </w:rPr>
        <w:t>Spreadtrum</w:t>
      </w:r>
      <w:proofErr w:type="spellEnd"/>
      <w:r w:rsidRPr="00C45431">
        <w:rPr>
          <w:rFonts w:ascii="Arial" w:hAnsi="Arial" w:cs="Arial"/>
          <w:lang w:eastAsia="x-none"/>
        </w:rPr>
        <w:t xml:space="preserve"> Communications</w:t>
      </w:r>
    </w:p>
    <w:p w14:paraId="5BBBE679" w14:textId="3385FFDC" w:rsidR="00C45431" w:rsidRPr="00C45431" w:rsidRDefault="00C45431" w:rsidP="00855ABB">
      <w:pPr>
        <w:contextualSpacing/>
        <w:rPr>
          <w:rFonts w:ascii="Arial" w:hAnsi="Arial" w:cs="Arial"/>
          <w:lang w:eastAsia="x-none"/>
        </w:rPr>
      </w:pPr>
      <w:r w:rsidRPr="00C45431">
        <w:rPr>
          <w:rFonts w:ascii="Arial" w:hAnsi="Arial" w:cs="Arial"/>
          <w:lang w:eastAsia="x-none"/>
        </w:rPr>
        <w:t>R1-2009182</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HARQ-ACK feedback enhancements for Rel.17 URLLC</w:t>
      </w:r>
      <w:r w:rsidRPr="00C45431">
        <w:rPr>
          <w:rFonts w:ascii="Arial" w:hAnsi="Arial" w:cs="Arial"/>
          <w:lang w:eastAsia="x-none"/>
        </w:rPr>
        <w:tab/>
        <w:t>NTT DOCOMO, INC.</w:t>
      </w:r>
    </w:p>
    <w:p w14:paraId="52859FF9" w14:textId="36B56D92" w:rsidR="00C45431" w:rsidRPr="00C45431" w:rsidRDefault="00C45431" w:rsidP="00855ABB">
      <w:pPr>
        <w:contextualSpacing/>
        <w:rPr>
          <w:rFonts w:ascii="Arial" w:hAnsi="Arial" w:cs="Arial"/>
          <w:lang w:eastAsia="x-none"/>
        </w:rPr>
      </w:pPr>
      <w:r w:rsidRPr="00C45431">
        <w:rPr>
          <w:rFonts w:ascii="Arial" w:hAnsi="Arial" w:cs="Arial"/>
          <w:lang w:eastAsia="x-none"/>
        </w:rPr>
        <w:t>R1-2009183</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CSI feedback enhancements for Rel.17 URLLC</w:t>
      </w:r>
      <w:r w:rsidRPr="00C45431">
        <w:rPr>
          <w:rFonts w:ascii="Arial" w:hAnsi="Arial" w:cs="Arial"/>
          <w:lang w:eastAsia="x-none"/>
        </w:rPr>
        <w:tab/>
        <w:t>NTT DOCOMO, INC.</w:t>
      </w:r>
    </w:p>
    <w:p w14:paraId="6B570280" w14:textId="69393AED" w:rsidR="00C45431" w:rsidRPr="00C45431" w:rsidRDefault="00C45431" w:rsidP="00855ABB">
      <w:pPr>
        <w:contextualSpacing/>
        <w:rPr>
          <w:rFonts w:ascii="Arial" w:hAnsi="Arial" w:cs="Arial"/>
          <w:lang w:eastAsia="x-none"/>
        </w:rPr>
      </w:pPr>
      <w:r w:rsidRPr="00C45431">
        <w:rPr>
          <w:rFonts w:ascii="Arial" w:hAnsi="Arial" w:cs="Arial"/>
          <w:lang w:eastAsia="x-none"/>
        </w:rPr>
        <w:t>R1-2009184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enhancements for unlicensed band URLLC</w:t>
      </w:r>
      <w:r w:rsidRPr="00C45431">
        <w:rPr>
          <w:rFonts w:ascii="Arial" w:hAnsi="Arial" w:cs="Arial"/>
          <w:lang w:eastAsia="x-none"/>
        </w:rPr>
        <w:tab/>
        <w:t>NTT DOCOMO, INC.</w:t>
      </w:r>
    </w:p>
    <w:p w14:paraId="0407C9B0" w14:textId="53967B7A" w:rsidR="00C45431" w:rsidRPr="00C45431" w:rsidRDefault="00C45431" w:rsidP="00855ABB">
      <w:pPr>
        <w:contextualSpacing/>
        <w:rPr>
          <w:rFonts w:ascii="Arial" w:hAnsi="Arial" w:cs="Arial"/>
          <w:lang w:eastAsia="x-none"/>
        </w:rPr>
      </w:pPr>
      <w:r w:rsidRPr="00C45431">
        <w:rPr>
          <w:rFonts w:ascii="Arial" w:hAnsi="Arial" w:cs="Arial"/>
          <w:lang w:eastAsia="x-none"/>
        </w:rPr>
        <w:t>R1-2009185</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multiplexing/prioritization for Rel.17 URLLC</w:t>
      </w:r>
      <w:r w:rsidRPr="00C45431">
        <w:rPr>
          <w:rFonts w:ascii="Arial" w:hAnsi="Arial" w:cs="Arial"/>
          <w:lang w:eastAsia="x-none"/>
        </w:rPr>
        <w:tab/>
        <w:t>NTT DOCOMO, INC.</w:t>
      </w:r>
    </w:p>
    <w:p w14:paraId="39D108AE" w14:textId="4F0BC7F1" w:rsidR="00C45431" w:rsidRPr="00C45431" w:rsidRDefault="00C45431" w:rsidP="00855ABB">
      <w:pPr>
        <w:contextualSpacing/>
        <w:rPr>
          <w:rFonts w:ascii="Arial" w:hAnsi="Arial" w:cs="Arial"/>
          <w:lang w:eastAsia="x-none"/>
        </w:rPr>
      </w:pPr>
      <w:r w:rsidRPr="00C45431">
        <w:rPr>
          <w:rFonts w:ascii="Arial" w:hAnsi="Arial" w:cs="Arial"/>
          <w:lang w:eastAsia="x-none"/>
        </w:rPr>
        <w:t>R1-2009214</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intra-UE multiplexing</w:t>
      </w:r>
      <w:r w:rsidRPr="00C45431">
        <w:rPr>
          <w:rFonts w:ascii="Arial" w:hAnsi="Arial" w:cs="Arial"/>
          <w:lang w:eastAsia="x-none"/>
        </w:rPr>
        <w:tab/>
        <w:t>ITRI</w:t>
      </w:r>
    </w:p>
    <w:p w14:paraId="2346C757" w14:textId="1202537A" w:rsidR="00C45431" w:rsidRPr="00C45431" w:rsidRDefault="00C45431" w:rsidP="00855ABB">
      <w:pPr>
        <w:contextualSpacing/>
        <w:rPr>
          <w:rFonts w:ascii="Arial" w:hAnsi="Arial" w:cs="Arial"/>
          <w:lang w:eastAsia="x-none"/>
        </w:rPr>
      </w:pPr>
      <w:r w:rsidRPr="00C45431">
        <w:rPr>
          <w:rFonts w:ascii="Arial" w:hAnsi="Arial" w:cs="Arial"/>
          <w:lang w:eastAsia="x-none"/>
        </w:rPr>
        <w:t>R1-2009246</w:t>
      </w:r>
      <w:r w:rsidRPr="00C45431">
        <w:rPr>
          <w:rFonts w:ascii="Arial" w:hAnsi="Arial" w:cs="Arial"/>
          <w:lang w:eastAsia="x-none"/>
        </w:rPr>
        <w:tab/>
      </w:r>
      <w:r w:rsidR="006A5E96">
        <w:rPr>
          <w:rFonts w:ascii="Arial" w:hAnsi="Arial" w:cs="Arial"/>
          <w:lang w:eastAsia="x-none"/>
        </w:rPr>
        <w:tab/>
      </w:r>
      <w:r w:rsidRPr="00C45431">
        <w:rPr>
          <w:rFonts w:ascii="Arial" w:hAnsi="Arial" w:cs="Arial"/>
          <w:lang w:eastAsia="x-none"/>
        </w:rPr>
        <w:t>Discussion on HARQ-ACK enhancement for URLLC/IIoT</w:t>
      </w:r>
      <w:r w:rsidRPr="00C45431">
        <w:rPr>
          <w:rFonts w:ascii="Arial" w:hAnsi="Arial" w:cs="Arial"/>
          <w:lang w:eastAsia="x-none"/>
        </w:rPr>
        <w:tab/>
        <w:t>WILUS Inc.</w:t>
      </w:r>
    </w:p>
    <w:p w14:paraId="6D5A1D0F" w14:textId="4F8A1C13" w:rsidR="00C45431" w:rsidRPr="00C45431" w:rsidRDefault="00C45431" w:rsidP="00855ABB">
      <w:pPr>
        <w:contextualSpacing/>
        <w:rPr>
          <w:rFonts w:ascii="Arial" w:hAnsi="Arial" w:cs="Arial"/>
          <w:lang w:eastAsia="x-none"/>
        </w:rPr>
      </w:pPr>
      <w:r w:rsidRPr="00C45431">
        <w:rPr>
          <w:rFonts w:ascii="Arial" w:hAnsi="Arial" w:cs="Arial"/>
          <w:lang w:eastAsia="x-none"/>
        </w:rPr>
        <w:t>R1-2009247</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Discussion on enhancement for unlicensed URLLC/IIoT</w:t>
      </w:r>
      <w:r w:rsidRPr="00C45431">
        <w:rPr>
          <w:rFonts w:ascii="Arial" w:hAnsi="Arial" w:cs="Arial"/>
          <w:lang w:eastAsia="x-none"/>
        </w:rPr>
        <w:tab/>
        <w:t>WILUS Inc.</w:t>
      </w:r>
    </w:p>
    <w:p w14:paraId="3519BB17" w14:textId="0063D215" w:rsidR="00C45431" w:rsidRPr="00C45431" w:rsidRDefault="00C45431" w:rsidP="00855ABB">
      <w:pPr>
        <w:contextualSpacing/>
        <w:rPr>
          <w:rFonts w:ascii="Arial" w:hAnsi="Arial" w:cs="Arial"/>
          <w:lang w:eastAsia="x-none"/>
        </w:rPr>
      </w:pPr>
      <w:r w:rsidRPr="00C45431">
        <w:rPr>
          <w:rFonts w:ascii="Arial" w:hAnsi="Arial" w:cs="Arial"/>
          <w:lang w:eastAsia="x-none"/>
        </w:rPr>
        <w:t>R1-2009248</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Discussion on Intra-UE multiplexing/prioritization for URLLC/IIoT</w:t>
      </w:r>
      <w:r w:rsidRPr="00C45431">
        <w:rPr>
          <w:rFonts w:ascii="Arial" w:hAnsi="Arial" w:cs="Arial"/>
          <w:lang w:eastAsia="x-none"/>
        </w:rPr>
        <w:tab/>
        <w:t>WILUS Inc.</w:t>
      </w:r>
    </w:p>
    <w:p w14:paraId="372B37E6" w14:textId="107F268E" w:rsidR="00C45431" w:rsidRPr="00C45431" w:rsidRDefault="00C45431" w:rsidP="00855ABB">
      <w:pPr>
        <w:contextualSpacing/>
        <w:rPr>
          <w:rFonts w:ascii="Arial" w:hAnsi="Arial" w:cs="Arial"/>
          <w:lang w:eastAsia="x-none"/>
        </w:rPr>
      </w:pPr>
      <w:r w:rsidRPr="00C45431">
        <w:rPr>
          <w:rFonts w:ascii="Arial" w:hAnsi="Arial" w:cs="Arial"/>
          <w:lang w:eastAsia="x-none"/>
        </w:rPr>
        <w:t>R1-2009257</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HARQ-ACK enhancement for IOT and URLLC</w:t>
      </w:r>
      <w:r w:rsidRPr="00C45431">
        <w:rPr>
          <w:rFonts w:ascii="Arial" w:hAnsi="Arial" w:cs="Arial"/>
          <w:lang w:eastAsia="x-none"/>
        </w:rPr>
        <w:tab/>
        <w:t>Qualcomm Incorporated</w:t>
      </w:r>
    </w:p>
    <w:p w14:paraId="100C4488" w14:textId="2F5E216A" w:rsidR="00C45431" w:rsidRPr="00C45431" w:rsidRDefault="00C45431" w:rsidP="00855ABB">
      <w:pPr>
        <w:contextualSpacing/>
        <w:rPr>
          <w:rFonts w:ascii="Arial" w:hAnsi="Arial" w:cs="Arial"/>
          <w:lang w:eastAsia="x-none"/>
        </w:rPr>
      </w:pPr>
      <w:r w:rsidRPr="00C45431">
        <w:rPr>
          <w:rFonts w:ascii="Arial" w:hAnsi="Arial" w:cs="Arial"/>
          <w:lang w:eastAsia="x-none"/>
        </w:rPr>
        <w:t>R1-2009258</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CSI enhancement for IOT and URLLC</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Qualcomm Incorporated</w:t>
      </w:r>
    </w:p>
    <w:p w14:paraId="41ADBDF1" w14:textId="49349BAD" w:rsidR="00C45431" w:rsidRPr="00C45431" w:rsidRDefault="00C45431" w:rsidP="00855ABB">
      <w:pPr>
        <w:contextualSpacing/>
        <w:rPr>
          <w:rFonts w:ascii="Arial" w:hAnsi="Arial" w:cs="Arial"/>
          <w:lang w:eastAsia="x-none"/>
        </w:rPr>
      </w:pPr>
      <w:r w:rsidRPr="00C45431">
        <w:rPr>
          <w:rFonts w:ascii="Arial" w:hAnsi="Arial" w:cs="Arial"/>
          <w:lang w:eastAsia="x-none"/>
        </w:rPr>
        <w:t>R1-2009259</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Uplink enhancements for URLLC in unlicensed controlled environments</w:t>
      </w:r>
      <w:r w:rsidRPr="00C45431">
        <w:rPr>
          <w:rFonts w:ascii="Arial" w:hAnsi="Arial" w:cs="Arial"/>
          <w:lang w:eastAsia="x-none"/>
        </w:rPr>
        <w:tab/>
        <w:t>Qualcomm Incorporated</w:t>
      </w:r>
    </w:p>
    <w:p w14:paraId="415CAAA8" w14:textId="02451039" w:rsidR="00C45431" w:rsidRPr="00C45431" w:rsidRDefault="00C45431" w:rsidP="00855ABB">
      <w:pPr>
        <w:contextualSpacing/>
        <w:rPr>
          <w:rFonts w:ascii="Arial" w:hAnsi="Arial" w:cs="Arial"/>
          <w:lang w:eastAsia="x-none"/>
        </w:rPr>
      </w:pPr>
      <w:r w:rsidRPr="00C45431">
        <w:rPr>
          <w:rFonts w:ascii="Arial" w:hAnsi="Arial" w:cs="Arial"/>
          <w:lang w:eastAsia="x-none"/>
        </w:rPr>
        <w:t>R1-2009260</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Intra-UE multiplexing and prioritization for IOT and URLLC</w:t>
      </w:r>
      <w:r w:rsidRPr="00C45431">
        <w:rPr>
          <w:rFonts w:ascii="Arial" w:hAnsi="Arial" w:cs="Arial"/>
          <w:lang w:eastAsia="x-none"/>
        </w:rPr>
        <w:tab/>
        <w:t>Qualcomm Incorporated</w:t>
      </w:r>
    </w:p>
    <w:p w14:paraId="1B0BBC49" w14:textId="2E8BFC0D" w:rsidR="00C45431" w:rsidRPr="00C45431" w:rsidRDefault="00C45431" w:rsidP="00855ABB">
      <w:pPr>
        <w:contextualSpacing/>
        <w:rPr>
          <w:rFonts w:ascii="Arial" w:hAnsi="Arial" w:cs="Arial"/>
          <w:lang w:eastAsia="x-none"/>
        </w:rPr>
      </w:pPr>
      <w:r w:rsidRPr="00C45431">
        <w:rPr>
          <w:rFonts w:ascii="Arial" w:hAnsi="Arial" w:cs="Arial"/>
          <w:lang w:eastAsia="x-none"/>
        </w:rPr>
        <w:t>R1-2009261</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Enhancements for support of time synchronization for enhanced IIoT and URLLC</w:t>
      </w:r>
      <w:r w:rsidRPr="00C45431">
        <w:rPr>
          <w:rFonts w:ascii="Arial" w:hAnsi="Arial" w:cs="Arial"/>
          <w:lang w:eastAsia="x-none"/>
        </w:rPr>
        <w:tab/>
        <w:t>Qualcomm Incorporated</w:t>
      </w:r>
    </w:p>
    <w:p w14:paraId="2C42FA69" w14:textId="4B51520B" w:rsidR="00C45431" w:rsidRPr="00C45431" w:rsidRDefault="00C45431" w:rsidP="00855ABB">
      <w:pPr>
        <w:contextualSpacing/>
        <w:rPr>
          <w:rFonts w:ascii="Arial" w:hAnsi="Arial" w:cs="Arial"/>
          <w:lang w:eastAsia="x-none"/>
        </w:rPr>
      </w:pPr>
      <w:r w:rsidRPr="00C45431">
        <w:rPr>
          <w:rFonts w:ascii="Arial" w:hAnsi="Arial" w:cs="Arial"/>
          <w:lang w:eastAsia="x-none"/>
        </w:rPr>
        <w:t>R1-2009455</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Feature lead summary #1 on CSI feedback enhancements for enhanced URLLC/IIoT</w:t>
      </w:r>
      <w:r w:rsidRPr="00C45431">
        <w:rPr>
          <w:rFonts w:ascii="Arial" w:hAnsi="Arial" w:cs="Arial"/>
          <w:lang w:eastAsia="x-none"/>
        </w:rPr>
        <w:tab/>
        <w:t>Moderator (</w:t>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208D6956" w14:textId="3A263135" w:rsidR="00C45431" w:rsidRPr="00C45431" w:rsidRDefault="00C45431" w:rsidP="00855ABB">
      <w:pPr>
        <w:contextualSpacing/>
        <w:rPr>
          <w:rFonts w:ascii="Arial" w:hAnsi="Arial" w:cs="Arial"/>
          <w:lang w:eastAsia="x-none"/>
        </w:rPr>
      </w:pPr>
      <w:r w:rsidRPr="00C45431">
        <w:rPr>
          <w:rFonts w:ascii="Arial" w:hAnsi="Arial" w:cs="Arial"/>
          <w:lang w:eastAsia="x-none"/>
        </w:rPr>
        <w:t>R1-2009492</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Summary#1 on Enhancements for URLLC/IIoT on Unlicensed Band</w:t>
      </w:r>
      <w:r w:rsidRPr="00C45431">
        <w:rPr>
          <w:rFonts w:ascii="Arial" w:hAnsi="Arial" w:cs="Arial"/>
          <w:lang w:eastAsia="x-none"/>
        </w:rPr>
        <w:tab/>
        <w:t>Moderator (Ericsson)</w:t>
      </w:r>
    </w:p>
    <w:p w14:paraId="6C0EBDE3" w14:textId="663A8968" w:rsidR="00C45431" w:rsidRPr="00C45431" w:rsidRDefault="00C45431" w:rsidP="00855ABB">
      <w:pPr>
        <w:contextualSpacing/>
        <w:rPr>
          <w:rFonts w:ascii="Arial" w:hAnsi="Arial" w:cs="Arial"/>
          <w:lang w:eastAsia="x-none"/>
        </w:rPr>
      </w:pPr>
      <w:r w:rsidRPr="00C45431">
        <w:rPr>
          <w:rFonts w:ascii="Arial" w:hAnsi="Arial" w:cs="Arial"/>
          <w:lang w:eastAsia="x-none"/>
        </w:rPr>
        <w:t>R1-2009546</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Summary#1 of email thread [103-e-NR-IIOT_URLLC_enh-04]</w:t>
      </w:r>
      <w:r w:rsidRPr="00C45431">
        <w:rPr>
          <w:rFonts w:ascii="Arial" w:hAnsi="Arial" w:cs="Arial"/>
          <w:lang w:eastAsia="x-none"/>
        </w:rPr>
        <w:tab/>
        <w:t>Moderator (OPPO)</w:t>
      </w:r>
    </w:p>
    <w:p w14:paraId="0C97AFC5" w14:textId="6EB63BBC" w:rsidR="00C45431" w:rsidRPr="00C45431" w:rsidRDefault="00C45431" w:rsidP="00855ABB">
      <w:pPr>
        <w:contextualSpacing/>
        <w:rPr>
          <w:rFonts w:ascii="Arial" w:hAnsi="Arial" w:cs="Arial"/>
          <w:lang w:eastAsia="x-none"/>
        </w:rPr>
      </w:pPr>
      <w:r w:rsidRPr="00C45431">
        <w:rPr>
          <w:rFonts w:ascii="Arial" w:hAnsi="Arial" w:cs="Arial"/>
          <w:lang w:eastAsia="x-none"/>
        </w:rPr>
        <w:t>R1-2009551</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Feature lead summary on propagation delay compensation enhancements (AI 8.3.4)</w:t>
      </w:r>
      <w:r w:rsidRPr="00C45431">
        <w:rPr>
          <w:rFonts w:ascii="Arial" w:hAnsi="Arial" w:cs="Arial"/>
          <w:lang w:eastAsia="x-none"/>
        </w:rPr>
        <w:tab/>
        <w:t>Moderator (Huawei)</w:t>
      </w:r>
    </w:p>
    <w:p w14:paraId="323EC73F" w14:textId="601E9D25" w:rsidR="00C45431" w:rsidRPr="00C45431" w:rsidRDefault="00C45431" w:rsidP="00855ABB">
      <w:pPr>
        <w:contextualSpacing/>
        <w:rPr>
          <w:rFonts w:ascii="Arial" w:hAnsi="Arial" w:cs="Arial"/>
          <w:lang w:eastAsia="x-none"/>
        </w:rPr>
      </w:pPr>
      <w:r w:rsidRPr="00C45431">
        <w:rPr>
          <w:rFonts w:ascii="Arial" w:hAnsi="Arial" w:cs="Arial"/>
          <w:lang w:eastAsia="x-none"/>
        </w:rPr>
        <w:t>R1-2009558</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Feature lead summary #2 on CSI feedback enhancements for enhanced URLLC/IIoT</w:t>
      </w:r>
      <w:r w:rsidRPr="00C45431">
        <w:rPr>
          <w:rFonts w:ascii="Arial" w:hAnsi="Arial" w:cs="Arial"/>
          <w:lang w:eastAsia="x-none"/>
        </w:rPr>
        <w:tab/>
        <w:t>Moderator (</w:t>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2D6E9BF2" w14:textId="117F8C68" w:rsidR="00C45431" w:rsidRPr="00C45431" w:rsidRDefault="00C45431" w:rsidP="00855ABB">
      <w:pPr>
        <w:contextualSpacing/>
        <w:rPr>
          <w:rFonts w:ascii="Arial" w:hAnsi="Arial" w:cs="Arial"/>
          <w:lang w:eastAsia="x-none"/>
        </w:rPr>
      </w:pPr>
      <w:r w:rsidRPr="00C45431">
        <w:rPr>
          <w:rFonts w:ascii="Arial" w:hAnsi="Arial" w:cs="Arial"/>
          <w:lang w:eastAsia="x-none"/>
        </w:rPr>
        <w:t>R1-2009566</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Moderator summary #1 on Rel-17 HARQ-ACK feedback enhancements for NR Rel-17 URLLC/IIoT (AI 8.3.1.1)</w:t>
      </w:r>
      <w:r w:rsidRPr="00C45431">
        <w:rPr>
          <w:rFonts w:ascii="Arial" w:hAnsi="Arial" w:cs="Arial"/>
          <w:lang w:eastAsia="x-none"/>
        </w:rPr>
        <w:tab/>
        <w:t>Moderator (Nokia)</w:t>
      </w:r>
    </w:p>
    <w:p w14:paraId="07616783" w14:textId="653A1DD6" w:rsidR="00C45431" w:rsidRPr="00C45431" w:rsidRDefault="00C45431" w:rsidP="00855ABB">
      <w:pPr>
        <w:contextualSpacing/>
        <w:rPr>
          <w:rFonts w:ascii="Arial" w:hAnsi="Arial" w:cs="Arial"/>
          <w:lang w:eastAsia="x-none"/>
        </w:rPr>
      </w:pPr>
      <w:r w:rsidRPr="00C45431">
        <w:rPr>
          <w:rFonts w:ascii="Arial" w:hAnsi="Arial" w:cs="Arial"/>
          <w:lang w:eastAsia="x-none"/>
        </w:rPr>
        <w:t>R1-2009601</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Summary#2 on Enhancements for URLLC/IIoT on Unlicensed Band</w:t>
      </w:r>
      <w:r w:rsidRPr="00C45431">
        <w:rPr>
          <w:rFonts w:ascii="Arial" w:hAnsi="Arial" w:cs="Arial"/>
          <w:lang w:eastAsia="x-none"/>
        </w:rPr>
        <w:tab/>
        <w:t>Moderator (Ericsson)</w:t>
      </w:r>
    </w:p>
    <w:p w14:paraId="3ECCC2D7" w14:textId="01979375" w:rsidR="00C45431" w:rsidRPr="00C45431" w:rsidRDefault="00C45431" w:rsidP="00855ABB">
      <w:pPr>
        <w:contextualSpacing/>
        <w:rPr>
          <w:rFonts w:ascii="Arial" w:hAnsi="Arial" w:cs="Arial"/>
          <w:lang w:eastAsia="x-none"/>
        </w:rPr>
      </w:pPr>
      <w:r w:rsidRPr="00C45431">
        <w:rPr>
          <w:rFonts w:ascii="Arial" w:hAnsi="Arial" w:cs="Arial"/>
          <w:lang w:eastAsia="x-none"/>
        </w:rPr>
        <w:t>R1-2009649</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Feature lead summary #3 on CSI feedback enhancements for enhanced URLLC/IIoT</w:t>
      </w:r>
      <w:r w:rsidRPr="00C45431">
        <w:rPr>
          <w:rFonts w:ascii="Arial" w:hAnsi="Arial" w:cs="Arial"/>
          <w:lang w:eastAsia="x-none"/>
        </w:rPr>
        <w:tab/>
        <w:t>Moderator (</w:t>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505B7910" w14:textId="2F009485" w:rsidR="00C45431" w:rsidRPr="00C45431" w:rsidRDefault="00C45431" w:rsidP="00855ABB">
      <w:pPr>
        <w:contextualSpacing/>
        <w:rPr>
          <w:rFonts w:ascii="Arial" w:hAnsi="Arial" w:cs="Arial"/>
          <w:lang w:eastAsia="x-none"/>
        </w:rPr>
      </w:pPr>
      <w:r w:rsidRPr="00C45431">
        <w:rPr>
          <w:rFonts w:ascii="Arial" w:hAnsi="Arial" w:cs="Arial"/>
          <w:lang w:eastAsia="x-none"/>
        </w:rPr>
        <w:t>R1-2009710</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Summary#3 on Enhancements for URLLC/IIoT on Unlicensed Band</w:t>
      </w:r>
      <w:r w:rsidRPr="00C45431">
        <w:rPr>
          <w:rFonts w:ascii="Arial" w:hAnsi="Arial" w:cs="Arial"/>
          <w:lang w:eastAsia="x-none"/>
        </w:rPr>
        <w:tab/>
        <w:t>Moderator (Ericsson)</w:t>
      </w:r>
    </w:p>
    <w:p w14:paraId="6040352D" w14:textId="444E81D1" w:rsidR="00C45431" w:rsidRPr="00C45431" w:rsidRDefault="00C45431" w:rsidP="00855ABB">
      <w:pPr>
        <w:contextualSpacing/>
        <w:rPr>
          <w:rFonts w:ascii="Arial" w:hAnsi="Arial" w:cs="Arial"/>
          <w:lang w:eastAsia="x-none"/>
        </w:rPr>
      </w:pPr>
      <w:r w:rsidRPr="00C45431">
        <w:rPr>
          <w:rFonts w:ascii="Arial" w:hAnsi="Arial" w:cs="Arial"/>
          <w:lang w:eastAsia="x-none"/>
        </w:rPr>
        <w:t>R1-2009768</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Discussion on CSI feedback enhancements for URLLC/IIoT</w:t>
      </w:r>
      <w:r w:rsidRPr="00C45431">
        <w:rPr>
          <w:rFonts w:ascii="Arial" w:hAnsi="Arial" w:cs="Arial"/>
          <w:lang w:eastAsia="x-none"/>
        </w:rPr>
        <w:tab/>
        <w:t>Apple</w:t>
      </w:r>
    </w:p>
    <w:p w14:paraId="1A44DB70" w14:textId="12D7098E" w:rsidR="00C45431" w:rsidRPr="00C45431" w:rsidRDefault="00C45431" w:rsidP="00855ABB">
      <w:pPr>
        <w:contextualSpacing/>
        <w:rPr>
          <w:rFonts w:ascii="Arial" w:hAnsi="Arial" w:cs="Arial"/>
          <w:lang w:eastAsia="x-none"/>
        </w:rPr>
      </w:pPr>
      <w:r w:rsidRPr="00C45431">
        <w:rPr>
          <w:rFonts w:ascii="Arial" w:hAnsi="Arial" w:cs="Arial"/>
          <w:lang w:eastAsia="x-none"/>
        </w:rPr>
        <w:t>R1-2009775</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Feature lead summary #4 on CSI feedback enhancements for enhanced URLLC/IIoT</w:t>
      </w:r>
      <w:r w:rsidRPr="00C45431">
        <w:rPr>
          <w:rFonts w:ascii="Arial" w:hAnsi="Arial" w:cs="Arial"/>
          <w:lang w:eastAsia="x-none"/>
        </w:rPr>
        <w:tab/>
        <w:t>Moderator (</w:t>
      </w:r>
      <w:proofErr w:type="spellStart"/>
      <w:r w:rsidRPr="00C45431">
        <w:rPr>
          <w:rFonts w:ascii="Arial" w:hAnsi="Arial" w:cs="Arial"/>
          <w:lang w:eastAsia="x-none"/>
        </w:rPr>
        <w:t>InterDigital</w:t>
      </w:r>
      <w:proofErr w:type="spellEnd"/>
      <w:r w:rsidRPr="00C45431">
        <w:rPr>
          <w:rFonts w:ascii="Arial" w:hAnsi="Arial" w:cs="Arial"/>
          <w:lang w:eastAsia="x-none"/>
        </w:rPr>
        <w:t>, Inc.)</w:t>
      </w:r>
    </w:p>
    <w:p w14:paraId="5EA3143A" w14:textId="5E96477A" w:rsidR="00C45431" w:rsidRPr="00C45431" w:rsidRDefault="00C45431" w:rsidP="00855ABB">
      <w:pPr>
        <w:contextualSpacing/>
        <w:rPr>
          <w:rFonts w:ascii="Arial" w:hAnsi="Arial" w:cs="Arial"/>
          <w:lang w:eastAsia="x-none"/>
        </w:rPr>
      </w:pPr>
      <w:r w:rsidRPr="00C45431">
        <w:rPr>
          <w:rFonts w:ascii="Arial" w:hAnsi="Arial" w:cs="Arial"/>
          <w:lang w:eastAsia="x-none"/>
        </w:rPr>
        <w:t>R1-2009781</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Summary#4 on Enhancements for URLLC/IIoT on Unlicensed Band</w:t>
      </w:r>
      <w:r w:rsidRPr="00C45431">
        <w:rPr>
          <w:rFonts w:ascii="Arial" w:hAnsi="Arial" w:cs="Arial"/>
          <w:lang w:eastAsia="x-none"/>
        </w:rPr>
        <w:tab/>
        <w:t>Moderator (Ericsson)</w:t>
      </w:r>
    </w:p>
    <w:p w14:paraId="4D4596FF" w14:textId="46410AAE" w:rsidR="00C45431" w:rsidRPr="00761F75" w:rsidRDefault="00C45431" w:rsidP="00855ABB">
      <w:pPr>
        <w:contextualSpacing/>
        <w:rPr>
          <w:rFonts w:ascii="Arial" w:hAnsi="Arial" w:cs="Arial"/>
          <w:lang w:eastAsia="x-none"/>
        </w:rPr>
      </w:pPr>
      <w:r w:rsidRPr="00C45431">
        <w:rPr>
          <w:rFonts w:ascii="Arial" w:hAnsi="Arial" w:cs="Arial"/>
          <w:lang w:eastAsia="x-none"/>
        </w:rPr>
        <w:t>R1-2009789</w:t>
      </w:r>
      <w:r w:rsidRPr="00C45431">
        <w:rPr>
          <w:rFonts w:ascii="Arial" w:hAnsi="Arial" w:cs="Arial"/>
          <w:lang w:eastAsia="x-none"/>
        </w:rPr>
        <w:tab/>
      </w:r>
      <w:r w:rsidR="002D1FA9">
        <w:rPr>
          <w:rFonts w:ascii="Arial" w:hAnsi="Arial" w:cs="Arial"/>
          <w:lang w:eastAsia="x-none"/>
        </w:rPr>
        <w:tab/>
      </w:r>
      <w:r w:rsidRPr="00C45431">
        <w:rPr>
          <w:rFonts w:ascii="Arial" w:hAnsi="Arial" w:cs="Arial"/>
          <w:lang w:eastAsia="x-none"/>
        </w:rPr>
        <w:t>Moderator summary on Rel-17 HARQ-ACK feedback enhancements for NR Rel-17 URLLC/IIoT (AI 8.3.1.1) – end of meeting</w:t>
      </w:r>
      <w:r w:rsidRPr="00C45431">
        <w:rPr>
          <w:rFonts w:ascii="Arial" w:hAnsi="Arial" w:cs="Arial"/>
          <w:lang w:eastAsia="x-none"/>
        </w:rPr>
        <w:tab/>
        <w:t>Moderator (Nokia)</w:t>
      </w:r>
    </w:p>
    <w:p w14:paraId="16E50572" w14:textId="77777777" w:rsidR="00855ABB" w:rsidRPr="00855ABB" w:rsidRDefault="00855ABB" w:rsidP="00855ABB">
      <w:pPr>
        <w:contextualSpacing/>
        <w:rPr>
          <w:rFonts w:ascii="Arial" w:hAnsi="Arial" w:cs="Arial"/>
          <w:lang w:eastAsia="x-none"/>
        </w:rPr>
      </w:pPr>
    </w:p>
    <w:p w14:paraId="66A6FF90" w14:textId="076E8CAD" w:rsidR="00855ABB" w:rsidRPr="00855ABB" w:rsidRDefault="00855ABB" w:rsidP="00855ABB">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12</w:t>
      </w:r>
      <w:r w:rsidRPr="00855ABB">
        <w:rPr>
          <w:rFonts w:ascii="Arial" w:hAnsi="Arial" w:cs="Arial"/>
          <w:b/>
          <w:bCs/>
          <w:sz w:val="22"/>
        </w:rPr>
        <w:t xml:space="preserve">-e </w:t>
      </w:r>
      <w:proofErr w:type="spellStart"/>
      <w:r w:rsidRPr="00855ABB">
        <w:rPr>
          <w:rFonts w:ascii="Arial" w:hAnsi="Arial" w:cs="Arial"/>
          <w:b/>
          <w:bCs/>
          <w:sz w:val="22"/>
        </w:rPr>
        <w:t>Tdocs</w:t>
      </w:r>
      <w:proofErr w:type="spellEnd"/>
      <w:r w:rsidRPr="00855ABB">
        <w:rPr>
          <w:rFonts w:ascii="Arial" w:hAnsi="Arial" w:cs="Arial"/>
          <w:b/>
          <w:bCs/>
          <w:sz w:val="22"/>
        </w:rPr>
        <w:t xml:space="preserve"> List</w:t>
      </w:r>
    </w:p>
    <w:p w14:paraId="53DA2EA1" w14:textId="44FE9A6D" w:rsidR="00F75FEC" w:rsidRDefault="00F75FEC" w:rsidP="00F75FEC">
      <w:pPr>
        <w:pStyle w:val="Doc-title"/>
      </w:pPr>
      <w:r w:rsidRPr="00F75FEC">
        <w:t>R2-2009755</w:t>
      </w:r>
      <w:r>
        <w:tab/>
        <w:t>Summary of email discussion [Post111-e][924][R17 URLLC/IIoT] Propagation delay for TSN (Nokia)</w:t>
      </w:r>
      <w:r>
        <w:tab/>
        <w:t>Nokia, Nokia Shanghai Bell</w:t>
      </w:r>
    </w:p>
    <w:p w14:paraId="25E0A5E3" w14:textId="77777777" w:rsidR="00761F75" w:rsidRDefault="00761F75" w:rsidP="003E3A1A">
      <w:pPr>
        <w:overflowPunct/>
        <w:autoSpaceDE/>
        <w:autoSpaceDN/>
        <w:snapToGrid w:val="0"/>
        <w:spacing w:after="0"/>
        <w:textAlignment w:val="auto"/>
        <w:rPr>
          <w:rFonts w:ascii="Arial" w:hAnsi="Arial" w:cs="Arial"/>
          <w:b/>
          <w:bCs/>
          <w:lang w:eastAsia="ja-JP"/>
        </w:rPr>
      </w:pPr>
    </w:p>
    <w:p w14:paraId="7C2E6536" w14:textId="7C64D4F3" w:rsidR="00F75FEC" w:rsidRDefault="00F75FEC" w:rsidP="00F75FEC">
      <w:pPr>
        <w:pStyle w:val="Doc-title"/>
      </w:pPr>
      <w:r w:rsidRPr="00F75FEC">
        <w:t>R2-2008855</w:t>
      </w:r>
      <w:r>
        <w:tab/>
        <w:t>Discussion on enhancements for support of time synchronization</w:t>
      </w:r>
      <w:r>
        <w:tab/>
        <w:t xml:space="preserve">Huawei, </w:t>
      </w:r>
      <w:proofErr w:type="spellStart"/>
      <w:r>
        <w:t>HiSilicon</w:t>
      </w:r>
      <w:proofErr w:type="spellEnd"/>
      <w:r>
        <w:tab/>
      </w:r>
    </w:p>
    <w:p w14:paraId="1AEDC32A" w14:textId="0975C3C9" w:rsidR="00F75FEC" w:rsidRDefault="00F75FEC" w:rsidP="00F75FEC">
      <w:pPr>
        <w:pStyle w:val="Doc-title"/>
      </w:pPr>
      <w:r w:rsidRPr="00F75FEC">
        <w:t>R2-2008856</w:t>
      </w:r>
      <w:r>
        <w:tab/>
        <w:t>Draft Reply LS on propagation delay compensation enhancements</w:t>
      </w:r>
      <w:r>
        <w:tab/>
        <w:t xml:space="preserve">Huawei, </w:t>
      </w:r>
      <w:proofErr w:type="spellStart"/>
      <w:r>
        <w:t>HiSilicon</w:t>
      </w:r>
      <w:proofErr w:type="spellEnd"/>
      <w:r>
        <w:tab/>
      </w:r>
    </w:p>
    <w:p w14:paraId="2E64EBC4" w14:textId="330A5EFF" w:rsidR="00F75FEC" w:rsidRDefault="00F75FEC" w:rsidP="00F75FEC">
      <w:pPr>
        <w:pStyle w:val="Doc-title"/>
      </w:pPr>
      <w:r w:rsidRPr="00F75FEC">
        <w:t>R2-2008880</w:t>
      </w:r>
      <w:r>
        <w:tab/>
        <w:t>Propagation Delay Compensation Enhancements</w:t>
      </w:r>
      <w:r>
        <w:tab/>
      </w:r>
      <w:r>
        <w:tab/>
        <w:t>Ericsson</w:t>
      </w:r>
      <w:r>
        <w:tab/>
      </w:r>
    </w:p>
    <w:p w14:paraId="70B578F2" w14:textId="6B11D4F5" w:rsidR="00F75FEC" w:rsidRDefault="00F75FEC" w:rsidP="00F75FEC">
      <w:pPr>
        <w:pStyle w:val="Doc-title"/>
      </w:pPr>
      <w:r w:rsidRPr="00F75FEC">
        <w:t>R2-2008972</w:t>
      </w:r>
      <w:r>
        <w:tab/>
        <w:t>Propagation Delay Compensation for TSN</w:t>
      </w:r>
      <w:r>
        <w:tab/>
      </w:r>
      <w:r>
        <w:tab/>
        <w:t>Qualcomm Incorporated</w:t>
      </w:r>
      <w:r>
        <w:tab/>
      </w:r>
    </w:p>
    <w:p w14:paraId="7CEDC556" w14:textId="441C6EA3" w:rsidR="00F75FEC" w:rsidRDefault="00F75FEC" w:rsidP="00F75FEC">
      <w:pPr>
        <w:pStyle w:val="Doc-title"/>
      </w:pPr>
      <w:r w:rsidRPr="00F75FEC">
        <w:t>R2-2009060</w:t>
      </w:r>
      <w:r>
        <w:tab/>
        <w:t>Further consideration on time synchronization and PDC in TSN</w:t>
      </w:r>
      <w:r>
        <w:tab/>
        <w:t xml:space="preserve">ZTE Corporation, </w:t>
      </w:r>
      <w:proofErr w:type="spellStart"/>
      <w:r>
        <w:t>Sanechips</w:t>
      </w:r>
      <w:proofErr w:type="spellEnd"/>
      <w:r>
        <w:t>, China Southern Power Grid Co., Ltd</w:t>
      </w:r>
    </w:p>
    <w:p w14:paraId="48B863F6" w14:textId="0BD6DACD" w:rsidR="00F75FEC" w:rsidRDefault="00F75FEC" w:rsidP="00F75FEC">
      <w:pPr>
        <w:pStyle w:val="Doc-title"/>
      </w:pPr>
      <w:r w:rsidRPr="00F75FEC">
        <w:t>R2-2009118</w:t>
      </w:r>
      <w:r>
        <w:tab/>
        <w:t>On propagation delay compensation</w:t>
      </w:r>
      <w:r>
        <w:tab/>
      </w:r>
      <w:r>
        <w:tab/>
        <w:t>MediaTek Inc.</w:t>
      </w:r>
      <w:r>
        <w:tab/>
      </w:r>
    </w:p>
    <w:p w14:paraId="64DFA79C" w14:textId="7DF4D401" w:rsidR="00F75FEC" w:rsidRDefault="00F75FEC" w:rsidP="00F75FEC">
      <w:pPr>
        <w:pStyle w:val="Doc-title"/>
      </w:pPr>
      <w:r w:rsidRPr="00F75FEC">
        <w:t>R2-2009270</w:t>
      </w:r>
      <w:r>
        <w:tab/>
        <w:t>Enhancements for Propagation Delay Compensation and Mobility</w:t>
      </w:r>
      <w:r>
        <w:tab/>
        <w:t>Intel Corporation</w:t>
      </w:r>
    </w:p>
    <w:p w14:paraId="732E044E" w14:textId="33D033E9" w:rsidR="00F75FEC" w:rsidRDefault="00F75FEC" w:rsidP="00F75FEC">
      <w:pPr>
        <w:pStyle w:val="Doc-title"/>
      </w:pPr>
      <w:r w:rsidRPr="00F75FEC">
        <w:t>R2-2009561</w:t>
      </w:r>
      <w:r>
        <w:tab/>
        <w:t>Consideration of time synchronization enhancement for TSN</w:t>
      </w:r>
      <w:r>
        <w:tab/>
        <w:t>OPPO</w:t>
      </w:r>
    </w:p>
    <w:p w14:paraId="47680F1C" w14:textId="016EDFB8" w:rsidR="00F75FEC" w:rsidRDefault="00F75FEC" w:rsidP="00F75FEC">
      <w:pPr>
        <w:pStyle w:val="Doc-title"/>
      </w:pPr>
      <w:r w:rsidRPr="00F75FEC">
        <w:t>R2-2009672</w:t>
      </w:r>
      <w:r>
        <w:tab/>
        <w:t>Mobility related issues for the propagation delay compensation</w:t>
      </w:r>
      <w:r>
        <w:tab/>
        <w:t>Beijing Xiaomi Mobile Software</w:t>
      </w:r>
      <w:r>
        <w:tab/>
      </w:r>
    </w:p>
    <w:p w14:paraId="7E1878DD" w14:textId="4C649C44" w:rsidR="00F75FEC" w:rsidRDefault="00F75FEC" w:rsidP="00F75FEC">
      <w:pPr>
        <w:pStyle w:val="Doc-title"/>
      </w:pPr>
      <w:r w:rsidRPr="00F75FEC">
        <w:t>R2-2009756</w:t>
      </w:r>
      <w:r>
        <w:tab/>
        <w:t>[DRAFT] Reply LS on propagation delay compensation enhancements</w:t>
      </w:r>
      <w:r>
        <w:tab/>
        <w:t>Nokia, Nokia Shanghai Bell</w:t>
      </w:r>
    </w:p>
    <w:p w14:paraId="0BE1B25F" w14:textId="065B9AB9" w:rsidR="00F75FEC" w:rsidRDefault="00F75FEC" w:rsidP="00F75FEC">
      <w:pPr>
        <w:pStyle w:val="Doc-title"/>
      </w:pPr>
      <w:r w:rsidRPr="00F75FEC">
        <w:t>R2-2009757</w:t>
      </w:r>
      <w:r>
        <w:tab/>
        <w:t>Discussion on propagation delay compensation mechanisms</w:t>
      </w:r>
      <w:r>
        <w:tab/>
        <w:t>Nokia, Nokia Shanghai Bell</w:t>
      </w:r>
    </w:p>
    <w:p w14:paraId="6C849231" w14:textId="7C45BF36" w:rsidR="00F75FEC" w:rsidRDefault="00F75FEC" w:rsidP="00F75FEC">
      <w:pPr>
        <w:pStyle w:val="Doc-title"/>
      </w:pPr>
      <w:r w:rsidRPr="00F75FEC">
        <w:t>R2-2009865</w:t>
      </w:r>
      <w:r>
        <w:tab/>
        <w:t>Considerations on time synchronization enhancement</w:t>
      </w:r>
      <w:r>
        <w:tab/>
        <w:t>Lenovo, Motorola Mobility</w:t>
      </w:r>
    </w:p>
    <w:p w14:paraId="34E95E08" w14:textId="22AA0E20" w:rsidR="00F75FEC" w:rsidRDefault="00F75FEC" w:rsidP="00F75FEC">
      <w:pPr>
        <w:pStyle w:val="Doc-title"/>
      </w:pPr>
      <w:r w:rsidRPr="00F75FEC">
        <w:t>R2-2009915</w:t>
      </w:r>
      <w:r>
        <w:tab/>
        <w:t>Discussion on enhancements for TSN time synchronization</w:t>
      </w:r>
      <w:r>
        <w:tab/>
        <w:t>China Telecommunications</w:t>
      </w:r>
    </w:p>
    <w:p w14:paraId="77C93909" w14:textId="40E9E38E" w:rsidR="00F75FEC" w:rsidRDefault="00F75FEC" w:rsidP="00F75FEC">
      <w:pPr>
        <w:pStyle w:val="Doc-title"/>
      </w:pPr>
      <w:r w:rsidRPr="00F75FEC">
        <w:t>R2-2010173</w:t>
      </w:r>
      <w:r>
        <w:tab/>
        <w:t>Mobility aspects of time synchronization</w:t>
      </w:r>
      <w:r>
        <w:tab/>
        <w:t>Sequans Communications</w:t>
      </w:r>
    </w:p>
    <w:p w14:paraId="7D9E1031" w14:textId="081F2539" w:rsidR="00F75FEC" w:rsidRDefault="00F75FEC" w:rsidP="00F75FEC">
      <w:pPr>
        <w:pStyle w:val="Doc-title"/>
      </w:pPr>
      <w:r w:rsidRPr="00F75FEC">
        <w:lastRenderedPageBreak/>
        <w:t>R2-2010211</w:t>
      </w:r>
      <w:r>
        <w:tab/>
        <w:t>Discussion on the propagation delay compensation</w:t>
      </w:r>
      <w:r>
        <w:tab/>
        <w:t>vivo</w:t>
      </w:r>
    </w:p>
    <w:p w14:paraId="33E026CE" w14:textId="125CF468" w:rsidR="00F75FEC" w:rsidRDefault="00F75FEC" w:rsidP="00F75FEC">
      <w:pPr>
        <w:pStyle w:val="Doc-title"/>
      </w:pPr>
      <w:r w:rsidRPr="00F75FEC">
        <w:t>R2-2010381</w:t>
      </w:r>
      <w:r>
        <w:tab/>
        <w:t>Enhancements for support of time synchronization for TSN</w:t>
      </w:r>
      <w:r>
        <w:tab/>
        <w:t>CMCC</w:t>
      </w:r>
    </w:p>
    <w:p w14:paraId="393D822E" w14:textId="3D7E1838" w:rsidR="00F75FEC" w:rsidRDefault="00F75FEC" w:rsidP="00F75FEC">
      <w:pPr>
        <w:pStyle w:val="Doc-title"/>
      </w:pPr>
      <w:r w:rsidRPr="00F75FEC">
        <w:t>R2-2010413</w:t>
      </w:r>
      <w:r>
        <w:tab/>
        <w:t>Discussion on propagation delay compensation for support of time synchronization</w:t>
      </w:r>
      <w:r>
        <w:tab/>
        <w:t>LG Electronics Inc.</w:t>
      </w:r>
    </w:p>
    <w:p w14:paraId="07B7F448" w14:textId="605C3EE2" w:rsidR="00F75FEC" w:rsidRDefault="00F75FEC" w:rsidP="00F75FEC">
      <w:pPr>
        <w:pStyle w:val="Doc-title"/>
      </w:pPr>
      <w:r w:rsidRPr="00F75FEC">
        <w:t>R2-2010523</w:t>
      </w:r>
      <w:r>
        <w:tab/>
        <w:t>RAN2 Aspects on Timing Synchronization</w:t>
      </w:r>
      <w:r>
        <w:tab/>
        <w:t>Samsung</w:t>
      </w:r>
    </w:p>
    <w:p w14:paraId="37233244" w14:textId="1CAB0596" w:rsidR="00F75FEC" w:rsidRDefault="00F75FEC" w:rsidP="00F75FEC">
      <w:pPr>
        <w:pStyle w:val="Doc-title"/>
      </w:pPr>
      <w:r w:rsidRPr="00F75FEC">
        <w:t>R2-2010532</w:t>
      </w:r>
      <w:r>
        <w:tab/>
        <w:t xml:space="preserve">Uplink time synchronization </w:t>
      </w:r>
      <w:r>
        <w:tab/>
        <w:t>NTT DOCOMO, INC.</w:t>
      </w:r>
    </w:p>
    <w:p w14:paraId="68021DC3" w14:textId="343CAC9D" w:rsidR="00F75FEC" w:rsidRDefault="00F75FEC" w:rsidP="00F75FEC">
      <w:pPr>
        <w:pStyle w:val="Doc-text2"/>
      </w:pPr>
    </w:p>
    <w:p w14:paraId="16B6D6A8" w14:textId="55C2B963" w:rsidR="00F75FEC" w:rsidRPr="00F75FEC" w:rsidRDefault="00F75FEC" w:rsidP="00F75FEC">
      <w:pPr>
        <w:pStyle w:val="Doc-text2"/>
        <w:ind w:left="0" w:firstLine="0"/>
      </w:pPr>
      <w:bookmarkStart w:id="1" w:name="_Hlk55816276"/>
      <w:r w:rsidRPr="00F75FEC">
        <w:t>R2-2010836</w:t>
      </w:r>
      <w:bookmarkEnd w:id="1"/>
      <w:r w:rsidRPr="00C814AA">
        <w:t xml:space="preserve"> </w:t>
      </w:r>
      <w:r>
        <w:t xml:space="preserve">  Summary of </w:t>
      </w:r>
      <w:r w:rsidRPr="00197744">
        <w:t>[AT112-e][501][IIoT] Summary of URLLC in unlicensed (Qualcomm)</w:t>
      </w:r>
    </w:p>
    <w:p w14:paraId="2776A4AD" w14:textId="2F45092A" w:rsidR="00F75FEC" w:rsidRDefault="00F75FEC" w:rsidP="00F75FEC">
      <w:pPr>
        <w:pStyle w:val="Doc-title"/>
      </w:pPr>
      <w:r w:rsidRPr="00F75FEC">
        <w:t>R2-2008853</w:t>
      </w:r>
      <w:r>
        <w:tab/>
        <w:t>Discussion about uplink enhancements for URLLC in unlicensed controlled environment</w:t>
      </w:r>
      <w:r>
        <w:tab/>
      </w:r>
      <w:r>
        <w:tab/>
        <w:t xml:space="preserve">Huawei, </w:t>
      </w:r>
      <w:proofErr w:type="spellStart"/>
      <w:r>
        <w:t>HiSilicon</w:t>
      </w:r>
      <w:proofErr w:type="spellEnd"/>
    </w:p>
    <w:p w14:paraId="0D983BD2" w14:textId="13875C54" w:rsidR="00F75FEC" w:rsidRDefault="00F75FEC" w:rsidP="00F75FEC">
      <w:pPr>
        <w:pStyle w:val="Doc-title"/>
      </w:pPr>
      <w:r w:rsidRPr="00F75FEC">
        <w:t>R2-2008859</w:t>
      </w:r>
      <w:r>
        <w:tab/>
        <w:t>Co-existence of NR-U and IIOT in R16</w:t>
      </w:r>
      <w:r>
        <w:tab/>
        <w:t>CATT</w:t>
      </w:r>
      <w:r>
        <w:tab/>
      </w:r>
    </w:p>
    <w:p w14:paraId="243B98E5" w14:textId="1C0FA716" w:rsidR="00F75FEC" w:rsidRDefault="00F75FEC" w:rsidP="00F75FEC">
      <w:pPr>
        <w:pStyle w:val="Doc-title"/>
      </w:pPr>
      <w:r w:rsidRPr="00F75FEC">
        <w:t>R2-2008860</w:t>
      </w:r>
      <w:r>
        <w:tab/>
        <w:t>Protocol selection for IIoT on unlicensed spectrum</w:t>
      </w:r>
      <w:r>
        <w:tab/>
        <w:t>CATT</w:t>
      </w:r>
      <w:r>
        <w:tab/>
      </w:r>
    </w:p>
    <w:p w14:paraId="1D65461C" w14:textId="01D03314" w:rsidR="00F75FEC" w:rsidRDefault="00F75FEC" w:rsidP="00F75FEC">
      <w:pPr>
        <w:pStyle w:val="Doc-title"/>
      </w:pPr>
      <w:r w:rsidRPr="00F75FEC">
        <w:t>R2-2008881</w:t>
      </w:r>
      <w:r>
        <w:tab/>
        <w:t>Harmonizing UL CG enhancements in NR-U and URLLC</w:t>
      </w:r>
      <w:r>
        <w:tab/>
        <w:t>Ericsson</w:t>
      </w:r>
    </w:p>
    <w:p w14:paraId="513F6D7F" w14:textId="70EF9C26" w:rsidR="00F75FEC" w:rsidRDefault="00F75FEC" w:rsidP="00F75FEC">
      <w:pPr>
        <w:pStyle w:val="Doc-title"/>
      </w:pPr>
      <w:r w:rsidRPr="00F75FEC">
        <w:t>R2-2008974</w:t>
      </w:r>
      <w:r>
        <w:tab/>
        <w:t>CG Harmonization in Unlicensed Controlled Environment</w:t>
      </w:r>
      <w:r>
        <w:tab/>
        <w:t>Qualcomm Incorporated</w:t>
      </w:r>
    </w:p>
    <w:p w14:paraId="09588C5D" w14:textId="29165800" w:rsidR="00F75FEC" w:rsidRDefault="00F75FEC" w:rsidP="00F75FEC">
      <w:pPr>
        <w:pStyle w:val="Doc-title"/>
      </w:pPr>
      <w:r w:rsidRPr="00F75FEC">
        <w:t>R2-2008976</w:t>
      </w:r>
      <w:r>
        <w:tab/>
        <w:t>Uplink enhancements for URLLC in unlicensed controlled environments</w:t>
      </w:r>
      <w:r>
        <w:tab/>
        <w:t>Intel Corporation</w:t>
      </w:r>
      <w:r>
        <w:tab/>
      </w:r>
    </w:p>
    <w:p w14:paraId="250D7C7E" w14:textId="3FB3A0BC" w:rsidR="00F75FEC" w:rsidRDefault="00F75FEC" w:rsidP="00F75FEC">
      <w:pPr>
        <w:pStyle w:val="Doc-title"/>
      </w:pPr>
      <w:r w:rsidRPr="00F75FEC">
        <w:t>R2-2009117</w:t>
      </w:r>
      <w:r>
        <w:tab/>
        <w:t>On configured grant harmonization</w:t>
      </w:r>
      <w:r>
        <w:tab/>
        <w:t>MediaTek Inc.</w:t>
      </w:r>
    </w:p>
    <w:p w14:paraId="116DA3CD" w14:textId="12842D30" w:rsidR="00F75FEC" w:rsidRDefault="00F75FEC" w:rsidP="00F75FEC">
      <w:pPr>
        <w:pStyle w:val="Doc-title"/>
      </w:pPr>
      <w:r w:rsidRPr="00F75FEC">
        <w:t>R2-2009501</w:t>
      </w:r>
      <w:r>
        <w:tab/>
        <w:t>Potential UL enhancements for URLLC in unlicensed environments</w:t>
      </w:r>
      <w:r>
        <w:tab/>
        <w:t>Apple</w:t>
      </w:r>
    </w:p>
    <w:p w14:paraId="3631A187" w14:textId="1B49FD41" w:rsidR="00F75FEC" w:rsidRDefault="00F75FEC" w:rsidP="00F75FEC">
      <w:pPr>
        <w:pStyle w:val="Doc-title"/>
      </w:pPr>
      <w:r w:rsidRPr="00F75FEC">
        <w:t>R2-2009562</w:t>
      </w:r>
      <w:r>
        <w:tab/>
        <w:t>Consideration on URLLC over NRU</w:t>
      </w:r>
      <w:r>
        <w:tab/>
        <w:t>OPPO</w:t>
      </w:r>
    </w:p>
    <w:p w14:paraId="290E7868" w14:textId="195099D6" w:rsidR="00F75FEC" w:rsidRDefault="00F75FEC" w:rsidP="00F75FEC">
      <w:pPr>
        <w:pStyle w:val="Doc-title"/>
      </w:pPr>
      <w:r w:rsidRPr="00F75FEC">
        <w:t>R2-2009598</w:t>
      </w:r>
      <w:r>
        <w:tab/>
        <w:t>Enhancements for URLLC in unlicensed controlled environments</w:t>
      </w:r>
      <w:r>
        <w:tab/>
        <w:t>Lenovo, Motorola Mobility</w:t>
      </w:r>
    </w:p>
    <w:p w14:paraId="2B2E08BF" w14:textId="2B1B4DC1" w:rsidR="00F75FEC" w:rsidRDefault="00F75FEC" w:rsidP="00F75FEC">
      <w:pPr>
        <w:pStyle w:val="Doc-title"/>
      </w:pPr>
      <w:r w:rsidRPr="00F75FEC">
        <w:t>R2-2009758</w:t>
      </w:r>
      <w:r>
        <w:tab/>
        <w:t>Uplink CG Harmonization for NR-U and URLLC</w:t>
      </w:r>
      <w:r>
        <w:tab/>
        <w:t>Nokia, Nokia Shanghai Bell</w:t>
      </w:r>
    </w:p>
    <w:p w14:paraId="20124E7F" w14:textId="1FE7482F" w:rsidR="00F75FEC" w:rsidRDefault="00F75FEC" w:rsidP="00F75FEC">
      <w:pPr>
        <w:pStyle w:val="Doc-title"/>
      </w:pPr>
      <w:r w:rsidRPr="00F75FEC">
        <w:t>R2-2009900</w:t>
      </w:r>
      <w:r>
        <w:tab/>
        <w:t xml:space="preserve">Considerations in unlicensed URLLC  </w:t>
      </w:r>
      <w:r>
        <w:tab/>
        <w:t>Sony Europe B.V.</w:t>
      </w:r>
    </w:p>
    <w:p w14:paraId="795A2012" w14:textId="6951E691" w:rsidR="00F75FEC" w:rsidRDefault="00F75FEC" w:rsidP="00F75FEC">
      <w:pPr>
        <w:pStyle w:val="Doc-title"/>
      </w:pPr>
      <w:r w:rsidRPr="00F75FEC">
        <w:t>R2-2009912</w:t>
      </w:r>
      <w:r>
        <w:tab/>
        <w:t>Considerations on the harmonization of enhanced configured grant on shared spectrum channel</w:t>
      </w:r>
      <w:r>
        <w:tab/>
        <w:t xml:space="preserve">ZTE Corporation, </w:t>
      </w:r>
      <w:proofErr w:type="spellStart"/>
      <w:r>
        <w:t>Sanechips</w:t>
      </w:r>
      <w:proofErr w:type="spellEnd"/>
    </w:p>
    <w:p w14:paraId="118D4CC0" w14:textId="5DE02FCD" w:rsidR="00F75FEC" w:rsidRDefault="00F75FEC" w:rsidP="00F75FEC">
      <w:pPr>
        <w:pStyle w:val="Doc-title"/>
      </w:pPr>
      <w:r w:rsidRPr="00F75FEC">
        <w:t>R2-2009914</w:t>
      </w:r>
      <w:r>
        <w:tab/>
        <w:t>Discussion on CG harmonization for IIoT in unlicensed spectrum</w:t>
      </w:r>
      <w:r>
        <w:tab/>
        <w:t>Google Inc.</w:t>
      </w:r>
    </w:p>
    <w:p w14:paraId="74C61F1D" w14:textId="3BA6D058" w:rsidR="00F75FEC" w:rsidRDefault="00F75FEC" w:rsidP="00F75FEC">
      <w:pPr>
        <w:pStyle w:val="Doc-title"/>
      </w:pPr>
      <w:r w:rsidRPr="00F75FEC">
        <w:t>R2-2010110</w:t>
      </w:r>
      <w:r>
        <w:tab/>
      </w:r>
      <w:proofErr w:type="spellStart"/>
      <w:r>
        <w:t>IIoT</w:t>
      </w:r>
      <w:proofErr w:type="spellEnd"/>
      <w:r>
        <w:t xml:space="preserve"> operation in unlicensed controlled environments</w:t>
      </w:r>
      <w:r>
        <w:tab/>
      </w:r>
      <w:proofErr w:type="spellStart"/>
      <w:r>
        <w:t>InterDigital</w:t>
      </w:r>
      <w:proofErr w:type="spellEnd"/>
    </w:p>
    <w:p w14:paraId="6FA492AB" w14:textId="7FB11E29" w:rsidR="00F75FEC" w:rsidRDefault="00F75FEC" w:rsidP="00F75FEC">
      <w:pPr>
        <w:pStyle w:val="Doc-title"/>
      </w:pPr>
      <w:r w:rsidRPr="00F75FEC">
        <w:t>R2-2010212</w:t>
      </w:r>
      <w:r>
        <w:tab/>
        <w:t>Harmonizing CG enhancements in NR-U and URLLC/IIoT</w:t>
      </w:r>
      <w:r>
        <w:tab/>
        <w:t>vivo</w:t>
      </w:r>
    </w:p>
    <w:p w14:paraId="179BA322" w14:textId="2D6F2A36" w:rsidR="00F75FEC" w:rsidRDefault="00F75FEC" w:rsidP="00F75FEC">
      <w:pPr>
        <w:pStyle w:val="Doc-title"/>
      </w:pPr>
      <w:r w:rsidRPr="00F75FEC">
        <w:t>R2-2010374</w:t>
      </w:r>
      <w:r>
        <w:tab/>
        <w:t>Discussion on CG harmonization for URLLC in unlicensed controlled environments</w:t>
      </w:r>
      <w:r>
        <w:tab/>
        <w:t>CMCC</w:t>
      </w:r>
    </w:p>
    <w:p w14:paraId="48CE1050" w14:textId="22457B9E" w:rsidR="00F75FEC" w:rsidRDefault="00F75FEC" w:rsidP="00F75FEC">
      <w:pPr>
        <w:pStyle w:val="Doc-title"/>
      </w:pPr>
      <w:r w:rsidRPr="00F75FEC">
        <w:t>R2-2010437</w:t>
      </w:r>
      <w:r>
        <w:tab/>
        <w:t>Consideration on timers for URLLC/IIoT in unlicensed controlled environments</w:t>
      </w:r>
      <w:r>
        <w:tab/>
        <w:t>III</w:t>
      </w:r>
    </w:p>
    <w:p w14:paraId="2454B969" w14:textId="59211D9A" w:rsidR="00F75FEC" w:rsidRDefault="00F75FEC" w:rsidP="00F75FEC">
      <w:pPr>
        <w:pStyle w:val="Doc-title"/>
      </w:pPr>
      <w:r w:rsidRPr="00F75FEC">
        <w:t>R2-2010439</w:t>
      </w:r>
      <w:r>
        <w:tab/>
        <w:t>Harmonized support of IIOT on unlicensed band</w:t>
      </w:r>
      <w:r>
        <w:tab/>
        <w:t>LG Electronics Inc.</w:t>
      </w:r>
      <w:r>
        <w:tab/>
      </w:r>
    </w:p>
    <w:p w14:paraId="6159BDA5" w14:textId="3D8D0AE7" w:rsidR="00F75FEC" w:rsidRDefault="00F75FEC" w:rsidP="00F75FEC">
      <w:pPr>
        <w:pStyle w:val="Doc-title"/>
      </w:pPr>
      <w:r w:rsidRPr="00F75FEC">
        <w:t>R2-2010524</w:t>
      </w:r>
      <w:r>
        <w:tab/>
        <w:t>Uplink Enhancements for Unlicensed Spectrum</w:t>
      </w:r>
      <w:r>
        <w:tab/>
        <w:t>Samsung</w:t>
      </w:r>
    </w:p>
    <w:p w14:paraId="29674FBB" w14:textId="68183E4C" w:rsidR="006F78DD" w:rsidRDefault="006F78DD" w:rsidP="006F78DD">
      <w:pPr>
        <w:pStyle w:val="Doc-text2"/>
        <w:ind w:left="0" w:firstLine="0"/>
      </w:pPr>
    </w:p>
    <w:p w14:paraId="70417381" w14:textId="42FD99F1" w:rsidR="006F78DD" w:rsidRDefault="006F78DD" w:rsidP="006F78DD">
      <w:pPr>
        <w:pStyle w:val="Doc-title"/>
      </w:pPr>
      <w:r w:rsidRPr="006F78DD">
        <w:t>R2-2009179</w:t>
      </w:r>
      <w:r>
        <w:tab/>
        <w:t>Concept and use of survival timer</w:t>
      </w:r>
      <w:r>
        <w:tab/>
        <w:t>Samsung Electronics GmbH</w:t>
      </w:r>
    </w:p>
    <w:p w14:paraId="051ACD45" w14:textId="3BACFDF9" w:rsidR="006F78DD" w:rsidRPr="006F78DD" w:rsidRDefault="006F78DD" w:rsidP="006F78DD">
      <w:pPr>
        <w:pStyle w:val="Doc-text2"/>
        <w:ind w:left="0" w:firstLine="0"/>
      </w:pPr>
      <w:r w:rsidRPr="006F78DD">
        <w:t>R2-2009759</w:t>
      </w:r>
      <w:r>
        <w:t xml:space="preserve">   RAN Enhancement for Survival Time</w:t>
      </w:r>
      <w:r>
        <w:tab/>
      </w:r>
      <w:r>
        <w:tab/>
        <w:t>Nokia, Nokia Shanghai Bell</w:t>
      </w:r>
    </w:p>
    <w:p w14:paraId="67C4188F" w14:textId="43263C69" w:rsidR="00701410" w:rsidRPr="006F78DD" w:rsidRDefault="006F78DD" w:rsidP="003E3A1A">
      <w:pPr>
        <w:overflowPunct/>
        <w:autoSpaceDE/>
        <w:autoSpaceDN/>
        <w:snapToGrid w:val="0"/>
        <w:spacing w:after="0"/>
        <w:textAlignment w:val="auto"/>
        <w:rPr>
          <w:rFonts w:ascii="Arial" w:hAnsi="Arial" w:cs="Arial"/>
          <w:lang w:eastAsia="ja-JP"/>
        </w:rPr>
      </w:pPr>
      <w:r w:rsidRPr="006F78DD">
        <w:rPr>
          <w:rFonts w:ascii="Arial" w:hAnsi="Arial" w:cs="Arial"/>
        </w:rPr>
        <w:t>R2-2008882</w:t>
      </w:r>
      <w:r w:rsidRPr="006F78DD">
        <w:rPr>
          <w:rFonts w:ascii="Arial" w:hAnsi="Arial" w:cs="Arial"/>
        </w:rPr>
        <w:tab/>
      </w:r>
      <w:r>
        <w:rPr>
          <w:rFonts w:ascii="Arial" w:hAnsi="Arial" w:cs="Arial"/>
        </w:rPr>
        <w:t xml:space="preserve">  </w:t>
      </w:r>
      <w:r w:rsidRPr="006F78DD">
        <w:rPr>
          <w:rFonts w:ascii="Arial" w:hAnsi="Arial" w:cs="Arial"/>
        </w:rPr>
        <w:t>RAN enhancements based on new QoS related parameters</w:t>
      </w:r>
      <w:r w:rsidRPr="006F78DD">
        <w:rPr>
          <w:rFonts w:ascii="Arial" w:hAnsi="Arial" w:cs="Arial"/>
        </w:rPr>
        <w:tab/>
        <w:t>Ericsson</w:t>
      </w:r>
      <w:r w:rsidRPr="006F78DD">
        <w:rPr>
          <w:rFonts w:ascii="Arial" w:hAnsi="Arial" w:cs="Arial"/>
        </w:rPr>
        <w:tab/>
      </w:r>
    </w:p>
    <w:p w14:paraId="6DD47D27" w14:textId="6A938BC0" w:rsidR="006F78DD" w:rsidRDefault="006F78DD" w:rsidP="006F78DD">
      <w:pPr>
        <w:pStyle w:val="Doc-title"/>
      </w:pPr>
      <w:r w:rsidRPr="006F78DD">
        <w:t>R2-2009062</w:t>
      </w:r>
      <w:r>
        <w:tab/>
        <w:t>New QoS related parameters in TSN</w:t>
      </w:r>
      <w:r>
        <w:tab/>
        <w:t xml:space="preserve">ZTE Corporation, </w:t>
      </w:r>
      <w:proofErr w:type="spellStart"/>
      <w:r>
        <w:t>Sanechips</w:t>
      </w:r>
      <w:proofErr w:type="spellEnd"/>
      <w:r>
        <w:t>, China Southern Power Grid Co., Ltd</w:t>
      </w:r>
    </w:p>
    <w:p w14:paraId="0BD2293F" w14:textId="7ADFAFA8" w:rsidR="006F78DD" w:rsidRDefault="006F78DD" w:rsidP="006F78DD">
      <w:pPr>
        <w:pStyle w:val="Doc-title"/>
      </w:pPr>
      <w:r w:rsidRPr="006F78DD">
        <w:t>R2-2008854</w:t>
      </w:r>
      <w:r>
        <w:tab/>
        <w:t>Discussion on RAN enhancements based on new QoS related parameters</w:t>
      </w:r>
      <w:r>
        <w:tab/>
        <w:t xml:space="preserve">Huawei, </w:t>
      </w:r>
      <w:proofErr w:type="spellStart"/>
      <w:r>
        <w:t>HiSilicon</w:t>
      </w:r>
      <w:proofErr w:type="spellEnd"/>
    </w:p>
    <w:p w14:paraId="188514E7" w14:textId="51B4CCB3" w:rsidR="006F78DD" w:rsidRDefault="006F78DD" w:rsidP="006F78DD">
      <w:pPr>
        <w:pStyle w:val="Doc-title"/>
      </w:pPr>
      <w:r w:rsidRPr="006F78DD">
        <w:t>R2-2008861</w:t>
      </w:r>
      <w:r>
        <w:tab/>
        <w:t>RAN enhancement based on New QoS</w:t>
      </w:r>
      <w:r>
        <w:tab/>
        <w:t>CATT</w:t>
      </w:r>
    </w:p>
    <w:p w14:paraId="447FB28A" w14:textId="30960AFF" w:rsidR="006F78DD" w:rsidRDefault="006F78DD" w:rsidP="006F78DD">
      <w:pPr>
        <w:pStyle w:val="Doc-title"/>
      </w:pPr>
      <w:r w:rsidRPr="006F78DD">
        <w:t>R2-2008985</w:t>
      </w:r>
      <w:r>
        <w:tab/>
        <w:t>RAN Enhancements to Support New QoS Parameters for TSN</w:t>
      </w:r>
      <w:r>
        <w:tab/>
      </w:r>
      <w:r>
        <w:tab/>
        <w:t>Intel Corporation</w:t>
      </w:r>
    </w:p>
    <w:p w14:paraId="71F1430E" w14:textId="6F72E410" w:rsidR="006F78DD" w:rsidRDefault="006F78DD" w:rsidP="006F78DD">
      <w:pPr>
        <w:pStyle w:val="Doc-title"/>
      </w:pPr>
      <w:r w:rsidRPr="006F78DD">
        <w:t>R2-2009130</w:t>
      </w:r>
      <w:r>
        <w:tab/>
        <w:t>U-plane aspect for RAN enhancement to support new QoS</w:t>
      </w:r>
      <w:r>
        <w:tab/>
        <w:t>Fujitsu</w:t>
      </w:r>
    </w:p>
    <w:p w14:paraId="4FA651A4" w14:textId="263055C6" w:rsidR="006F78DD" w:rsidRDefault="006F78DD" w:rsidP="006F78DD">
      <w:pPr>
        <w:pStyle w:val="Doc-title"/>
      </w:pPr>
      <w:r w:rsidRPr="006F78DD">
        <w:t>R2-2009563</w:t>
      </w:r>
      <w:r>
        <w:tab/>
        <w:t>Consideration on RAN enhancement based on new QoS</w:t>
      </w:r>
      <w:r>
        <w:tab/>
        <w:t>OPPO</w:t>
      </w:r>
    </w:p>
    <w:p w14:paraId="3A96ED99" w14:textId="5CA4610B" w:rsidR="006F78DD" w:rsidRDefault="006F78DD" w:rsidP="006F78DD">
      <w:pPr>
        <w:pStyle w:val="Doc-title"/>
      </w:pPr>
      <w:r w:rsidRPr="006F78DD">
        <w:t>R2-2009671</w:t>
      </w:r>
      <w:r>
        <w:tab/>
        <w:t>RAN impacts of the IIOT QoS parameters</w:t>
      </w:r>
      <w:r>
        <w:tab/>
        <w:t>Beijing Xiaomi Mobile Software</w:t>
      </w:r>
    </w:p>
    <w:p w14:paraId="4B25EB6F" w14:textId="0E73C9DB" w:rsidR="006F78DD" w:rsidRDefault="006F78DD" w:rsidP="006F78DD">
      <w:pPr>
        <w:pStyle w:val="Doc-title"/>
      </w:pPr>
      <w:r w:rsidRPr="006F78DD">
        <w:t>R2-2009870</w:t>
      </w:r>
      <w:r>
        <w:tab/>
        <w:t>Discuss on the mechanism to guarantee the survival time</w:t>
      </w:r>
      <w:r>
        <w:tab/>
        <w:t>Lenovo, Motorola Mobility</w:t>
      </w:r>
    </w:p>
    <w:p w14:paraId="08C5EDE6" w14:textId="09C29481" w:rsidR="006F78DD" w:rsidRDefault="006F78DD" w:rsidP="006F78DD">
      <w:pPr>
        <w:pStyle w:val="Doc-title"/>
      </w:pPr>
      <w:r w:rsidRPr="006F78DD">
        <w:t>R2-2010111</w:t>
      </w:r>
      <w:r>
        <w:tab/>
        <w:t>Enhancements based on new QoS requirements</w:t>
      </w:r>
      <w:r>
        <w:tab/>
      </w:r>
      <w:proofErr w:type="spellStart"/>
      <w:r>
        <w:t>InterDigital</w:t>
      </w:r>
      <w:proofErr w:type="spellEnd"/>
    </w:p>
    <w:p w14:paraId="2C444B9A" w14:textId="72282C19" w:rsidR="006F78DD" w:rsidRDefault="006F78DD" w:rsidP="006F78DD">
      <w:pPr>
        <w:pStyle w:val="Doc-title"/>
      </w:pPr>
      <w:r w:rsidRPr="006F78DD">
        <w:t>R2-2010213</w:t>
      </w:r>
      <w:r>
        <w:tab/>
        <w:t>Discussion on IIOT QoS impacts in RAN</w:t>
      </w:r>
      <w:r>
        <w:tab/>
        <w:t>vivo</w:t>
      </w:r>
    </w:p>
    <w:p w14:paraId="53150B84" w14:textId="066EC0A8" w:rsidR="006F78DD" w:rsidRDefault="006F78DD" w:rsidP="006F78DD">
      <w:pPr>
        <w:pStyle w:val="Doc-title"/>
      </w:pPr>
      <w:r w:rsidRPr="006F78DD">
        <w:t>R2-2010375</w:t>
      </w:r>
      <w:r>
        <w:tab/>
        <w:t>Discussion on the support of RAN enhancement for new QoS parameters</w:t>
      </w:r>
      <w:r>
        <w:tab/>
        <w:t>CMCC</w:t>
      </w:r>
    </w:p>
    <w:p w14:paraId="6967A61C" w14:textId="2A35F19D" w:rsidR="006F78DD" w:rsidRDefault="006F78DD" w:rsidP="006F78DD">
      <w:pPr>
        <w:pStyle w:val="Doc-title"/>
      </w:pPr>
      <w:r w:rsidRPr="006F78DD">
        <w:t>R2-2010438</w:t>
      </w:r>
      <w:r>
        <w:tab/>
        <w:t>Discussion on RAN enhancements based on Survival Time</w:t>
      </w:r>
      <w:r>
        <w:tab/>
        <w:t>III</w:t>
      </w:r>
    </w:p>
    <w:p w14:paraId="485C743C" w14:textId="200708ED" w:rsidR="006F78DD" w:rsidRDefault="006F78DD" w:rsidP="006F78DD">
      <w:pPr>
        <w:pStyle w:val="Doc-title"/>
      </w:pPr>
      <w:r w:rsidRPr="006F78DD">
        <w:t>R2-2010444</w:t>
      </w:r>
      <w:r>
        <w:tab/>
        <w:t xml:space="preserve">Support of </w:t>
      </w:r>
      <w:proofErr w:type="spellStart"/>
      <w:r>
        <w:t>determinstic</w:t>
      </w:r>
      <w:proofErr w:type="spellEnd"/>
      <w:r>
        <w:t xml:space="preserve"> IIOT Traffic</w:t>
      </w:r>
      <w:r>
        <w:tab/>
        <w:t>LG Electronics UK</w:t>
      </w:r>
    </w:p>
    <w:p w14:paraId="68EF1C0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9694A" w14:textId="77777777" w:rsidR="00F54F75" w:rsidRDefault="00F54F75">
      <w:r>
        <w:separator/>
      </w:r>
    </w:p>
  </w:endnote>
  <w:endnote w:type="continuationSeparator" w:id="0">
    <w:p w14:paraId="05F41416" w14:textId="77777777" w:rsidR="00F54F75" w:rsidRDefault="00F5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AABD" w14:textId="77777777" w:rsidR="00A66808" w:rsidRDefault="00A668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F3124" w14:textId="77777777" w:rsidR="00F54F75" w:rsidRDefault="00F54F75">
      <w:r>
        <w:separator/>
      </w:r>
    </w:p>
  </w:footnote>
  <w:footnote w:type="continuationSeparator" w:id="0">
    <w:p w14:paraId="3C7F1EC0" w14:textId="77777777" w:rsidR="00F54F75" w:rsidRDefault="00F54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04DD"/>
    <w:multiLevelType w:val="hybridMultilevel"/>
    <w:tmpl w:val="81E24EC4"/>
    <w:lvl w:ilvl="0" w:tplc="1E726A3A">
      <w:start w:val="1"/>
      <w:numFmt w:val="bullet"/>
      <w:lvlText w:val=""/>
      <w:lvlJc w:val="left"/>
      <w:pPr>
        <w:tabs>
          <w:tab w:val="num" w:pos="720"/>
        </w:tabs>
        <w:ind w:left="720" w:hanging="360"/>
      </w:pPr>
      <w:rPr>
        <w:rFonts w:ascii="Symbol" w:hAnsi="Symbol" w:hint="default"/>
      </w:rPr>
    </w:lvl>
    <w:lvl w:ilvl="1" w:tplc="D07A97A8">
      <w:numFmt w:val="bullet"/>
      <w:lvlText w:val="•"/>
      <w:lvlJc w:val="left"/>
      <w:pPr>
        <w:tabs>
          <w:tab w:val="num" w:pos="1440"/>
        </w:tabs>
        <w:ind w:left="1440" w:hanging="360"/>
      </w:pPr>
      <w:rPr>
        <w:rFonts w:ascii="Arial" w:hAnsi="Arial" w:hint="default"/>
      </w:rPr>
    </w:lvl>
    <w:lvl w:ilvl="2" w:tplc="7CA06C0A" w:tentative="1">
      <w:start w:val="1"/>
      <w:numFmt w:val="bullet"/>
      <w:lvlText w:val=""/>
      <w:lvlJc w:val="left"/>
      <w:pPr>
        <w:tabs>
          <w:tab w:val="num" w:pos="2160"/>
        </w:tabs>
        <w:ind w:left="2160" w:hanging="360"/>
      </w:pPr>
      <w:rPr>
        <w:rFonts w:ascii="Symbol" w:hAnsi="Symbol" w:hint="default"/>
      </w:rPr>
    </w:lvl>
    <w:lvl w:ilvl="3" w:tplc="4BEE4558" w:tentative="1">
      <w:start w:val="1"/>
      <w:numFmt w:val="bullet"/>
      <w:lvlText w:val=""/>
      <w:lvlJc w:val="left"/>
      <w:pPr>
        <w:tabs>
          <w:tab w:val="num" w:pos="2880"/>
        </w:tabs>
        <w:ind w:left="2880" w:hanging="360"/>
      </w:pPr>
      <w:rPr>
        <w:rFonts w:ascii="Symbol" w:hAnsi="Symbol" w:hint="default"/>
      </w:rPr>
    </w:lvl>
    <w:lvl w:ilvl="4" w:tplc="B24A4CB2" w:tentative="1">
      <w:start w:val="1"/>
      <w:numFmt w:val="bullet"/>
      <w:lvlText w:val=""/>
      <w:lvlJc w:val="left"/>
      <w:pPr>
        <w:tabs>
          <w:tab w:val="num" w:pos="3600"/>
        </w:tabs>
        <w:ind w:left="3600" w:hanging="360"/>
      </w:pPr>
      <w:rPr>
        <w:rFonts w:ascii="Symbol" w:hAnsi="Symbol" w:hint="default"/>
      </w:rPr>
    </w:lvl>
    <w:lvl w:ilvl="5" w:tplc="CCA4562C" w:tentative="1">
      <w:start w:val="1"/>
      <w:numFmt w:val="bullet"/>
      <w:lvlText w:val=""/>
      <w:lvlJc w:val="left"/>
      <w:pPr>
        <w:tabs>
          <w:tab w:val="num" w:pos="4320"/>
        </w:tabs>
        <w:ind w:left="4320" w:hanging="360"/>
      </w:pPr>
      <w:rPr>
        <w:rFonts w:ascii="Symbol" w:hAnsi="Symbol" w:hint="default"/>
      </w:rPr>
    </w:lvl>
    <w:lvl w:ilvl="6" w:tplc="315E394A" w:tentative="1">
      <w:start w:val="1"/>
      <w:numFmt w:val="bullet"/>
      <w:lvlText w:val=""/>
      <w:lvlJc w:val="left"/>
      <w:pPr>
        <w:tabs>
          <w:tab w:val="num" w:pos="5040"/>
        </w:tabs>
        <w:ind w:left="5040" w:hanging="360"/>
      </w:pPr>
      <w:rPr>
        <w:rFonts w:ascii="Symbol" w:hAnsi="Symbol" w:hint="default"/>
      </w:rPr>
    </w:lvl>
    <w:lvl w:ilvl="7" w:tplc="1A56C582" w:tentative="1">
      <w:start w:val="1"/>
      <w:numFmt w:val="bullet"/>
      <w:lvlText w:val=""/>
      <w:lvlJc w:val="left"/>
      <w:pPr>
        <w:tabs>
          <w:tab w:val="num" w:pos="5760"/>
        </w:tabs>
        <w:ind w:left="5760" w:hanging="360"/>
      </w:pPr>
      <w:rPr>
        <w:rFonts w:ascii="Symbol" w:hAnsi="Symbol" w:hint="default"/>
      </w:rPr>
    </w:lvl>
    <w:lvl w:ilvl="8" w:tplc="8F32D52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50442"/>
    <w:multiLevelType w:val="hybridMultilevel"/>
    <w:tmpl w:val="316C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A3C"/>
    <w:multiLevelType w:val="hybridMultilevel"/>
    <w:tmpl w:val="4A2279AE"/>
    <w:lvl w:ilvl="0" w:tplc="899EEEAA">
      <w:start w:val="1"/>
      <w:numFmt w:val="bullet"/>
      <w:lvlText w:val=""/>
      <w:lvlJc w:val="left"/>
      <w:pPr>
        <w:tabs>
          <w:tab w:val="num" w:pos="720"/>
        </w:tabs>
        <w:ind w:left="720" w:hanging="360"/>
      </w:pPr>
      <w:rPr>
        <w:rFonts w:ascii="Symbol" w:hAnsi="Symbol" w:hint="default"/>
      </w:rPr>
    </w:lvl>
    <w:lvl w:ilvl="1" w:tplc="9C0AC4B8">
      <w:numFmt w:val="bullet"/>
      <w:lvlText w:val="•"/>
      <w:lvlJc w:val="left"/>
      <w:pPr>
        <w:tabs>
          <w:tab w:val="num" w:pos="1440"/>
        </w:tabs>
        <w:ind w:left="1440" w:hanging="360"/>
      </w:pPr>
      <w:rPr>
        <w:rFonts w:ascii="Arial" w:hAnsi="Arial" w:hint="default"/>
      </w:rPr>
    </w:lvl>
    <w:lvl w:ilvl="2" w:tplc="66DA3204" w:tentative="1">
      <w:start w:val="1"/>
      <w:numFmt w:val="bullet"/>
      <w:lvlText w:val=""/>
      <w:lvlJc w:val="left"/>
      <w:pPr>
        <w:tabs>
          <w:tab w:val="num" w:pos="2160"/>
        </w:tabs>
        <w:ind w:left="2160" w:hanging="360"/>
      </w:pPr>
      <w:rPr>
        <w:rFonts w:ascii="Symbol" w:hAnsi="Symbol" w:hint="default"/>
      </w:rPr>
    </w:lvl>
    <w:lvl w:ilvl="3" w:tplc="515A3D8C" w:tentative="1">
      <w:start w:val="1"/>
      <w:numFmt w:val="bullet"/>
      <w:lvlText w:val=""/>
      <w:lvlJc w:val="left"/>
      <w:pPr>
        <w:tabs>
          <w:tab w:val="num" w:pos="2880"/>
        </w:tabs>
        <w:ind w:left="2880" w:hanging="360"/>
      </w:pPr>
      <w:rPr>
        <w:rFonts w:ascii="Symbol" w:hAnsi="Symbol" w:hint="default"/>
      </w:rPr>
    </w:lvl>
    <w:lvl w:ilvl="4" w:tplc="86B20518" w:tentative="1">
      <w:start w:val="1"/>
      <w:numFmt w:val="bullet"/>
      <w:lvlText w:val=""/>
      <w:lvlJc w:val="left"/>
      <w:pPr>
        <w:tabs>
          <w:tab w:val="num" w:pos="3600"/>
        </w:tabs>
        <w:ind w:left="3600" w:hanging="360"/>
      </w:pPr>
      <w:rPr>
        <w:rFonts w:ascii="Symbol" w:hAnsi="Symbol" w:hint="default"/>
      </w:rPr>
    </w:lvl>
    <w:lvl w:ilvl="5" w:tplc="A554F0E8" w:tentative="1">
      <w:start w:val="1"/>
      <w:numFmt w:val="bullet"/>
      <w:lvlText w:val=""/>
      <w:lvlJc w:val="left"/>
      <w:pPr>
        <w:tabs>
          <w:tab w:val="num" w:pos="4320"/>
        </w:tabs>
        <w:ind w:left="4320" w:hanging="360"/>
      </w:pPr>
      <w:rPr>
        <w:rFonts w:ascii="Symbol" w:hAnsi="Symbol" w:hint="default"/>
      </w:rPr>
    </w:lvl>
    <w:lvl w:ilvl="6" w:tplc="9E047DD6" w:tentative="1">
      <w:start w:val="1"/>
      <w:numFmt w:val="bullet"/>
      <w:lvlText w:val=""/>
      <w:lvlJc w:val="left"/>
      <w:pPr>
        <w:tabs>
          <w:tab w:val="num" w:pos="5040"/>
        </w:tabs>
        <w:ind w:left="5040" w:hanging="360"/>
      </w:pPr>
      <w:rPr>
        <w:rFonts w:ascii="Symbol" w:hAnsi="Symbol" w:hint="default"/>
      </w:rPr>
    </w:lvl>
    <w:lvl w:ilvl="7" w:tplc="ECB68D2C" w:tentative="1">
      <w:start w:val="1"/>
      <w:numFmt w:val="bullet"/>
      <w:lvlText w:val=""/>
      <w:lvlJc w:val="left"/>
      <w:pPr>
        <w:tabs>
          <w:tab w:val="num" w:pos="5760"/>
        </w:tabs>
        <w:ind w:left="5760" w:hanging="360"/>
      </w:pPr>
      <w:rPr>
        <w:rFonts w:ascii="Symbol" w:hAnsi="Symbol" w:hint="default"/>
      </w:rPr>
    </w:lvl>
    <w:lvl w:ilvl="8" w:tplc="42840F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0E1C83"/>
    <w:multiLevelType w:val="hybridMultilevel"/>
    <w:tmpl w:val="0ABC1FFC"/>
    <w:lvl w:ilvl="0" w:tplc="8184071A">
      <w:start w:val="1"/>
      <w:numFmt w:val="bullet"/>
      <w:lvlText w:val=""/>
      <w:lvlJc w:val="left"/>
      <w:pPr>
        <w:tabs>
          <w:tab w:val="num" w:pos="720"/>
        </w:tabs>
        <w:ind w:left="720" w:hanging="360"/>
      </w:pPr>
      <w:rPr>
        <w:rFonts w:ascii="Symbol" w:hAnsi="Symbol" w:hint="default"/>
      </w:rPr>
    </w:lvl>
    <w:lvl w:ilvl="1" w:tplc="D4705C76">
      <w:numFmt w:val="bullet"/>
      <w:lvlText w:val="•"/>
      <w:lvlJc w:val="left"/>
      <w:pPr>
        <w:tabs>
          <w:tab w:val="num" w:pos="1440"/>
        </w:tabs>
        <w:ind w:left="1440" w:hanging="360"/>
      </w:pPr>
      <w:rPr>
        <w:rFonts w:ascii="Arial" w:hAnsi="Arial" w:hint="default"/>
      </w:rPr>
    </w:lvl>
    <w:lvl w:ilvl="2" w:tplc="7556FFA2">
      <w:numFmt w:val="bullet"/>
      <w:lvlText w:val="•"/>
      <w:lvlJc w:val="left"/>
      <w:pPr>
        <w:tabs>
          <w:tab w:val="num" w:pos="2160"/>
        </w:tabs>
        <w:ind w:left="2160" w:hanging="360"/>
      </w:pPr>
      <w:rPr>
        <w:rFonts w:ascii="Arial" w:hAnsi="Arial" w:hint="default"/>
      </w:rPr>
    </w:lvl>
    <w:lvl w:ilvl="3" w:tplc="B5A03B60" w:tentative="1">
      <w:start w:val="1"/>
      <w:numFmt w:val="bullet"/>
      <w:lvlText w:val=""/>
      <w:lvlJc w:val="left"/>
      <w:pPr>
        <w:tabs>
          <w:tab w:val="num" w:pos="2880"/>
        </w:tabs>
        <w:ind w:left="2880" w:hanging="360"/>
      </w:pPr>
      <w:rPr>
        <w:rFonts w:ascii="Symbol" w:hAnsi="Symbol" w:hint="default"/>
      </w:rPr>
    </w:lvl>
    <w:lvl w:ilvl="4" w:tplc="642691A8" w:tentative="1">
      <w:start w:val="1"/>
      <w:numFmt w:val="bullet"/>
      <w:lvlText w:val=""/>
      <w:lvlJc w:val="left"/>
      <w:pPr>
        <w:tabs>
          <w:tab w:val="num" w:pos="3600"/>
        </w:tabs>
        <w:ind w:left="3600" w:hanging="360"/>
      </w:pPr>
      <w:rPr>
        <w:rFonts w:ascii="Symbol" w:hAnsi="Symbol" w:hint="default"/>
      </w:rPr>
    </w:lvl>
    <w:lvl w:ilvl="5" w:tplc="5E14AE96" w:tentative="1">
      <w:start w:val="1"/>
      <w:numFmt w:val="bullet"/>
      <w:lvlText w:val=""/>
      <w:lvlJc w:val="left"/>
      <w:pPr>
        <w:tabs>
          <w:tab w:val="num" w:pos="4320"/>
        </w:tabs>
        <w:ind w:left="4320" w:hanging="360"/>
      </w:pPr>
      <w:rPr>
        <w:rFonts w:ascii="Symbol" w:hAnsi="Symbol" w:hint="default"/>
      </w:rPr>
    </w:lvl>
    <w:lvl w:ilvl="6" w:tplc="289C37C2" w:tentative="1">
      <w:start w:val="1"/>
      <w:numFmt w:val="bullet"/>
      <w:lvlText w:val=""/>
      <w:lvlJc w:val="left"/>
      <w:pPr>
        <w:tabs>
          <w:tab w:val="num" w:pos="5040"/>
        </w:tabs>
        <w:ind w:left="5040" w:hanging="360"/>
      </w:pPr>
      <w:rPr>
        <w:rFonts w:ascii="Symbol" w:hAnsi="Symbol" w:hint="default"/>
      </w:rPr>
    </w:lvl>
    <w:lvl w:ilvl="7" w:tplc="6B1CA670" w:tentative="1">
      <w:start w:val="1"/>
      <w:numFmt w:val="bullet"/>
      <w:lvlText w:val=""/>
      <w:lvlJc w:val="left"/>
      <w:pPr>
        <w:tabs>
          <w:tab w:val="num" w:pos="5760"/>
        </w:tabs>
        <w:ind w:left="5760" w:hanging="360"/>
      </w:pPr>
      <w:rPr>
        <w:rFonts w:ascii="Symbol" w:hAnsi="Symbol" w:hint="default"/>
      </w:rPr>
    </w:lvl>
    <w:lvl w:ilvl="8" w:tplc="8AFC5DF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7A4C5A"/>
    <w:multiLevelType w:val="hybridMultilevel"/>
    <w:tmpl w:val="AF922652"/>
    <w:lvl w:ilvl="0" w:tplc="770CA648">
      <w:start w:val="1"/>
      <w:numFmt w:val="bullet"/>
      <w:lvlText w:val=""/>
      <w:lvlJc w:val="left"/>
      <w:pPr>
        <w:tabs>
          <w:tab w:val="num" w:pos="720"/>
        </w:tabs>
        <w:ind w:left="720" w:hanging="360"/>
      </w:pPr>
      <w:rPr>
        <w:rFonts w:ascii="Symbol" w:hAnsi="Symbol" w:hint="default"/>
      </w:rPr>
    </w:lvl>
    <w:lvl w:ilvl="1" w:tplc="AB321D86">
      <w:numFmt w:val="bullet"/>
      <w:lvlText w:val="•"/>
      <w:lvlJc w:val="left"/>
      <w:pPr>
        <w:tabs>
          <w:tab w:val="num" w:pos="1440"/>
        </w:tabs>
        <w:ind w:left="1440" w:hanging="360"/>
      </w:pPr>
      <w:rPr>
        <w:rFonts w:ascii="Arial" w:hAnsi="Arial" w:hint="default"/>
      </w:rPr>
    </w:lvl>
    <w:lvl w:ilvl="2" w:tplc="0D7A65CA" w:tentative="1">
      <w:start w:val="1"/>
      <w:numFmt w:val="bullet"/>
      <w:lvlText w:val=""/>
      <w:lvlJc w:val="left"/>
      <w:pPr>
        <w:tabs>
          <w:tab w:val="num" w:pos="2160"/>
        </w:tabs>
        <w:ind w:left="2160" w:hanging="360"/>
      </w:pPr>
      <w:rPr>
        <w:rFonts w:ascii="Symbol" w:hAnsi="Symbol" w:hint="default"/>
      </w:rPr>
    </w:lvl>
    <w:lvl w:ilvl="3" w:tplc="8070AA4A" w:tentative="1">
      <w:start w:val="1"/>
      <w:numFmt w:val="bullet"/>
      <w:lvlText w:val=""/>
      <w:lvlJc w:val="left"/>
      <w:pPr>
        <w:tabs>
          <w:tab w:val="num" w:pos="2880"/>
        </w:tabs>
        <w:ind w:left="2880" w:hanging="360"/>
      </w:pPr>
      <w:rPr>
        <w:rFonts w:ascii="Symbol" w:hAnsi="Symbol" w:hint="default"/>
      </w:rPr>
    </w:lvl>
    <w:lvl w:ilvl="4" w:tplc="4F504220" w:tentative="1">
      <w:start w:val="1"/>
      <w:numFmt w:val="bullet"/>
      <w:lvlText w:val=""/>
      <w:lvlJc w:val="left"/>
      <w:pPr>
        <w:tabs>
          <w:tab w:val="num" w:pos="3600"/>
        </w:tabs>
        <w:ind w:left="3600" w:hanging="360"/>
      </w:pPr>
      <w:rPr>
        <w:rFonts w:ascii="Symbol" w:hAnsi="Symbol" w:hint="default"/>
      </w:rPr>
    </w:lvl>
    <w:lvl w:ilvl="5" w:tplc="57AE2F60" w:tentative="1">
      <w:start w:val="1"/>
      <w:numFmt w:val="bullet"/>
      <w:lvlText w:val=""/>
      <w:lvlJc w:val="left"/>
      <w:pPr>
        <w:tabs>
          <w:tab w:val="num" w:pos="4320"/>
        </w:tabs>
        <w:ind w:left="4320" w:hanging="360"/>
      </w:pPr>
      <w:rPr>
        <w:rFonts w:ascii="Symbol" w:hAnsi="Symbol" w:hint="default"/>
      </w:rPr>
    </w:lvl>
    <w:lvl w:ilvl="6" w:tplc="BC0A3C4E" w:tentative="1">
      <w:start w:val="1"/>
      <w:numFmt w:val="bullet"/>
      <w:lvlText w:val=""/>
      <w:lvlJc w:val="left"/>
      <w:pPr>
        <w:tabs>
          <w:tab w:val="num" w:pos="5040"/>
        </w:tabs>
        <w:ind w:left="5040" w:hanging="360"/>
      </w:pPr>
      <w:rPr>
        <w:rFonts w:ascii="Symbol" w:hAnsi="Symbol" w:hint="default"/>
      </w:rPr>
    </w:lvl>
    <w:lvl w:ilvl="7" w:tplc="E43687D8" w:tentative="1">
      <w:start w:val="1"/>
      <w:numFmt w:val="bullet"/>
      <w:lvlText w:val=""/>
      <w:lvlJc w:val="left"/>
      <w:pPr>
        <w:tabs>
          <w:tab w:val="num" w:pos="5760"/>
        </w:tabs>
        <w:ind w:left="5760" w:hanging="360"/>
      </w:pPr>
      <w:rPr>
        <w:rFonts w:ascii="Symbol" w:hAnsi="Symbol" w:hint="default"/>
      </w:rPr>
    </w:lvl>
    <w:lvl w:ilvl="8" w:tplc="D90C49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7C5DFC"/>
    <w:multiLevelType w:val="hybridMultilevel"/>
    <w:tmpl w:val="9FBA539A"/>
    <w:lvl w:ilvl="0" w:tplc="AD7A9806">
      <w:start w:val="1"/>
      <w:numFmt w:val="bullet"/>
      <w:lvlText w:val=""/>
      <w:lvlJc w:val="left"/>
      <w:pPr>
        <w:tabs>
          <w:tab w:val="num" w:pos="720"/>
        </w:tabs>
        <w:ind w:left="720" w:hanging="360"/>
      </w:pPr>
      <w:rPr>
        <w:rFonts w:ascii="Symbol" w:hAnsi="Symbol" w:hint="default"/>
      </w:rPr>
    </w:lvl>
    <w:lvl w:ilvl="1" w:tplc="94667FC6">
      <w:numFmt w:val="bullet"/>
      <w:lvlText w:val="•"/>
      <w:lvlJc w:val="left"/>
      <w:pPr>
        <w:tabs>
          <w:tab w:val="num" w:pos="1440"/>
        </w:tabs>
        <w:ind w:left="1440" w:hanging="360"/>
      </w:pPr>
      <w:rPr>
        <w:rFonts w:ascii="Arial" w:hAnsi="Arial" w:hint="default"/>
      </w:rPr>
    </w:lvl>
    <w:lvl w:ilvl="2" w:tplc="522E0B88" w:tentative="1">
      <w:start w:val="1"/>
      <w:numFmt w:val="bullet"/>
      <w:lvlText w:val=""/>
      <w:lvlJc w:val="left"/>
      <w:pPr>
        <w:tabs>
          <w:tab w:val="num" w:pos="2160"/>
        </w:tabs>
        <w:ind w:left="2160" w:hanging="360"/>
      </w:pPr>
      <w:rPr>
        <w:rFonts w:ascii="Symbol" w:hAnsi="Symbol" w:hint="default"/>
      </w:rPr>
    </w:lvl>
    <w:lvl w:ilvl="3" w:tplc="AC9A35E6" w:tentative="1">
      <w:start w:val="1"/>
      <w:numFmt w:val="bullet"/>
      <w:lvlText w:val=""/>
      <w:lvlJc w:val="left"/>
      <w:pPr>
        <w:tabs>
          <w:tab w:val="num" w:pos="2880"/>
        </w:tabs>
        <w:ind w:left="2880" w:hanging="360"/>
      </w:pPr>
      <w:rPr>
        <w:rFonts w:ascii="Symbol" w:hAnsi="Symbol" w:hint="default"/>
      </w:rPr>
    </w:lvl>
    <w:lvl w:ilvl="4" w:tplc="13A056FE" w:tentative="1">
      <w:start w:val="1"/>
      <w:numFmt w:val="bullet"/>
      <w:lvlText w:val=""/>
      <w:lvlJc w:val="left"/>
      <w:pPr>
        <w:tabs>
          <w:tab w:val="num" w:pos="3600"/>
        </w:tabs>
        <w:ind w:left="3600" w:hanging="360"/>
      </w:pPr>
      <w:rPr>
        <w:rFonts w:ascii="Symbol" w:hAnsi="Symbol" w:hint="default"/>
      </w:rPr>
    </w:lvl>
    <w:lvl w:ilvl="5" w:tplc="D282540A" w:tentative="1">
      <w:start w:val="1"/>
      <w:numFmt w:val="bullet"/>
      <w:lvlText w:val=""/>
      <w:lvlJc w:val="left"/>
      <w:pPr>
        <w:tabs>
          <w:tab w:val="num" w:pos="4320"/>
        </w:tabs>
        <w:ind w:left="4320" w:hanging="360"/>
      </w:pPr>
      <w:rPr>
        <w:rFonts w:ascii="Symbol" w:hAnsi="Symbol" w:hint="default"/>
      </w:rPr>
    </w:lvl>
    <w:lvl w:ilvl="6" w:tplc="81B2080C" w:tentative="1">
      <w:start w:val="1"/>
      <w:numFmt w:val="bullet"/>
      <w:lvlText w:val=""/>
      <w:lvlJc w:val="left"/>
      <w:pPr>
        <w:tabs>
          <w:tab w:val="num" w:pos="5040"/>
        </w:tabs>
        <w:ind w:left="5040" w:hanging="360"/>
      </w:pPr>
      <w:rPr>
        <w:rFonts w:ascii="Symbol" w:hAnsi="Symbol" w:hint="default"/>
      </w:rPr>
    </w:lvl>
    <w:lvl w:ilvl="7" w:tplc="18062528" w:tentative="1">
      <w:start w:val="1"/>
      <w:numFmt w:val="bullet"/>
      <w:lvlText w:val=""/>
      <w:lvlJc w:val="left"/>
      <w:pPr>
        <w:tabs>
          <w:tab w:val="num" w:pos="5760"/>
        </w:tabs>
        <w:ind w:left="5760" w:hanging="360"/>
      </w:pPr>
      <w:rPr>
        <w:rFonts w:ascii="Symbol" w:hAnsi="Symbol" w:hint="default"/>
      </w:rPr>
    </w:lvl>
    <w:lvl w:ilvl="8" w:tplc="BBCAA2F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BB274B"/>
    <w:multiLevelType w:val="hybridMultilevel"/>
    <w:tmpl w:val="5A44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B80154"/>
    <w:multiLevelType w:val="hybridMultilevel"/>
    <w:tmpl w:val="3D8A29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2B3EF5"/>
    <w:multiLevelType w:val="hybridMultilevel"/>
    <w:tmpl w:val="FE5A62C4"/>
    <w:lvl w:ilvl="0" w:tplc="9008088A">
      <w:start w:val="1"/>
      <w:numFmt w:val="bullet"/>
      <w:lvlText w:val=""/>
      <w:lvlJc w:val="left"/>
      <w:pPr>
        <w:tabs>
          <w:tab w:val="num" w:pos="720"/>
        </w:tabs>
        <w:ind w:left="720" w:hanging="360"/>
      </w:pPr>
      <w:rPr>
        <w:rFonts w:ascii="Symbol" w:hAnsi="Symbol" w:hint="default"/>
      </w:rPr>
    </w:lvl>
    <w:lvl w:ilvl="1" w:tplc="07BE74F4">
      <w:numFmt w:val="bullet"/>
      <w:lvlText w:val="•"/>
      <w:lvlJc w:val="left"/>
      <w:pPr>
        <w:tabs>
          <w:tab w:val="num" w:pos="1440"/>
        </w:tabs>
        <w:ind w:left="1440" w:hanging="360"/>
      </w:pPr>
      <w:rPr>
        <w:rFonts w:ascii="Arial" w:hAnsi="Arial" w:hint="default"/>
      </w:rPr>
    </w:lvl>
    <w:lvl w:ilvl="2" w:tplc="1B503410" w:tentative="1">
      <w:start w:val="1"/>
      <w:numFmt w:val="bullet"/>
      <w:lvlText w:val=""/>
      <w:lvlJc w:val="left"/>
      <w:pPr>
        <w:tabs>
          <w:tab w:val="num" w:pos="2160"/>
        </w:tabs>
        <w:ind w:left="2160" w:hanging="360"/>
      </w:pPr>
      <w:rPr>
        <w:rFonts w:ascii="Symbol" w:hAnsi="Symbol" w:hint="default"/>
      </w:rPr>
    </w:lvl>
    <w:lvl w:ilvl="3" w:tplc="CAE43F22" w:tentative="1">
      <w:start w:val="1"/>
      <w:numFmt w:val="bullet"/>
      <w:lvlText w:val=""/>
      <w:lvlJc w:val="left"/>
      <w:pPr>
        <w:tabs>
          <w:tab w:val="num" w:pos="2880"/>
        </w:tabs>
        <w:ind w:left="2880" w:hanging="360"/>
      </w:pPr>
      <w:rPr>
        <w:rFonts w:ascii="Symbol" w:hAnsi="Symbol" w:hint="default"/>
      </w:rPr>
    </w:lvl>
    <w:lvl w:ilvl="4" w:tplc="8CE0F49C" w:tentative="1">
      <w:start w:val="1"/>
      <w:numFmt w:val="bullet"/>
      <w:lvlText w:val=""/>
      <w:lvlJc w:val="left"/>
      <w:pPr>
        <w:tabs>
          <w:tab w:val="num" w:pos="3600"/>
        </w:tabs>
        <w:ind w:left="3600" w:hanging="360"/>
      </w:pPr>
      <w:rPr>
        <w:rFonts w:ascii="Symbol" w:hAnsi="Symbol" w:hint="default"/>
      </w:rPr>
    </w:lvl>
    <w:lvl w:ilvl="5" w:tplc="BC744C84" w:tentative="1">
      <w:start w:val="1"/>
      <w:numFmt w:val="bullet"/>
      <w:lvlText w:val=""/>
      <w:lvlJc w:val="left"/>
      <w:pPr>
        <w:tabs>
          <w:tab w:val="num" w:pos="4320"/>
        </w:tabs>
        <w:ind w:left="4320" w:hanging="360"/>
      </w:pPr>
      <w:rPr>
        <w:rFonts w:ascii="Symbol" w:hAnsi="Symbol" w:hint="default"/>
      </w:rPr>
    </w:lvl>
    <w:lvl w:ilvl="6" w:tplc="D160E68C" w:tentative="1">
      <w:start w:val="1"/>
      <w:numFmt w:val="bullet"/>
      <w:lvlText w:val=""/>
      <w:lvlJc w:val="left"/>
      <w:pPr>
        <w:tabs>
          <w:tab w:val="num" w:pos="5040"/>
        </w:tabs>
        <w:ind w:left="5040" w:hanging="360"/>
      </w:pPr>
      <w:rPr>
        <w:rFonts w:ascii="Symbol" w:hAnsi="Symbol" w:hint="default"/>
      </w:rPr>
    </w:lvl>
    <w:lvl w:ilvl="7" w:tplc="0EF2A5E8" w:tentative="1">
      <w:start w:val="1"/>
      <w:numFmt w:val="bullet"/>
      <w:lvlText w:val=""/>
      <w:lvlJc w:val="left"/>
      <w:pPr>
        <w:tabs>
          <w:tab w:val="num" w:pos="5760"/>
        </w:tabs>
        <w:ind w:left="5760" w:hanging="360"/>
      </w:pPr>
      <w:rPr>
        <w:rFonts w:ascii="Symbol" w:hAnsi="Symbol" w:hint="default"/>
      </w:rPr>
    </w:lvl>
    <w:lvl w:ilvl="8" w:tplc="5EE85BD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3F621F9"/>
    <w:multiLevelType w:val="hybridMultilevel"/>
    <w:tmpl w:val="F404D2FE"/>
    <w:lvl w:ilvl="0" w:tplc="D4068680">
      <w:start w:val="1"/>
      <w:numFmt w:val="bullet"/>
      <w:lvlText w:val="•"/>
      <w:lvlJc w:val="left"/>
      <w:pPr>
        <w:tabs>
          <w:tab w:val="num" w:pos="720"/>
        </w:tabs>
        <w:ind w:left="720" w:hanging="360"/>
      </w:pPr>
      <w:rPr>
        <w:rFonts w:ascii="Arial" w:hAnsi="Arial" w:hint="default"/>
      </w:rPr>
    </w:lvl>
    <w:lvl w:ilvl="1" w:tplc="7F86D67A">
      <w:start w:val="1"/>
      <w:numFmt w:val="bullet"/>
      <w:lvlText w:val="•"/>
      <w:lvlJc w:val="left"/>
      <w:pPr>
        <w:tabs>
          <w:tab w:val="num" w:pos="1440"/>
        </w:tabs>
        <w:ind w:left="1440" w:hanging="360"/>
      </w:pPr>
      <w:rPr>
        <w:rFonts w:ascii="Arial" w:hAnsi="Arial" w:hint="default"/>
      </w:rPr>
    </w:lvl>
    <w:lvl w:ilvl="2" w:tplc="BD5E6A28" w:tentative="1">
      <w:start w:val="1"/>
      <w:numFmt w:val="bullet"/>
      <w:lvlText w:val="•"/>
      <w:lvlJc w:val="left"/>
      <w:pPr>
        <w:tabs>
          <w:tab w:val="num" w:pos="2160"/>
        </w:tabs>
        <w:ind w:left="2160" w:hanging="360"/>
      </w:pPr>
      <w:rPr>
        <w:rFonts w:ascii="Arial" w:hAnsi="Arial" w:hint="default"/>
      </w:rPr>
    </w:lvl>
    <w:lvl w:ilvl="3" w:tplc="D7A8F708" w:tentative="1">
      <w:start w:val="1"/>
      <w:numFmt w:val="bullet"/>
      <w:lvlText w:val="•"/>
      <w:lvlJc w:val="left"/>
      <w:pPr>
        <w:tabs>
          <w:tab w:val="num" w:pos="2880"/>
        </w:tabs>
        <w:ind w:left="2880" w:hanging="360"/>
      </w:pPr>
      <w:rPr>
        <w:rFonts w:ascii="Arial" w:hAnsi="Arial" w:hint="default"/>
      </w:rPr>
    </w:lvl>
    <w:lvl w:ilvl="4" w:tplc="82D2317A" w:tentative="1">
      <w:start w:val="1"/>
      <w:numFmt w:val="bullet"/>
      <w:lvlText w:val="•"/>
      <w:lvlJc w:val="left"/>
      <w:pPr>
        <w:tabs>
          <w:tab w:val="num" w:pos="3600"/>
        </w:tabs>
        <w:ind w:left="3600" w:hanging="360"/>
      </w:pPr>
      <w:rPr>
        <w:rFonts w:ascii="Arial" w:hAnsi="Arial" w:hint="default"/>
      </w:rPr>
    </w:lvl>
    <w:lvl w:ilvl="5" w:tplc="9B302094" w:tentative="1">
      <w:start w:val="1"/>
      <w:numFmt w:val="bullet"/>
      <w:lvlText w:val="•"/>
      <w:lvlJc w:val="left"/>
      <w:pPr>
        <w:tabs>
          <w:tab w:val="num" w:pos="4320"/>
        </w:tabs>
        <w:ind w:left="4320" w:hanging="360"/>
      </w:pPr>
      <w:rPr>
        <w:rFonts w:ascii="Arial" w:hAnsi="Arial" w:hint="default"/>
      </w:rPr>
    </w:lvl>
    <w:lvl w:ilvl="6" w:tplc="38D22BC4" w:tentative="1">
      <w:start w:val="1"/>
      <w:numFmt w:val="bullet"/>
      <w:lvlText w:val="•"/>
      <w:lvlJc w:val="left"/>
      <w:pPr>
        <w:tabs>
          <w:tab w:val="num" w:pos="5040"/>
        </w:tabs>
        <w:ind w:left="5040" w:hanging="360"/>
      </w:pPr>
      <w:rPr>
        <w:rFonts w:ascii="Arial" w:hAnsi="Arial" w:hint="default"/>
      </w:rPr>
    </w:lvl>
    <w:lvl w:ilvl="7" w:tplc="626425C4" w:tentative="1">
      <w:start w:val="1"/>
      <w:numFmt w:val="bullet"/>
      <w:lvlText w:val="•"/>
      <w:lvlJc w:val="left"/>
      <w:pPr>
        <w:tabs>
          <w:tab w:val="num" w:pos="5760"/>
        </w:tabs>
        <w:ind w:left="5760" w:hanging="360"/>
      </w:pPr>
      <w:rPr>
        <w:rFonts w:ascii="Arial" w:hAnsi="Arial" w:hint="default"/>
      </w:rPr>
    </w:lvl>
    <w:lvl w:ilvl="8" w:tplc="1FC2C7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1"/>
  </w:num>
  <w:num w:numId="3">
    <w:abstractNumId w:val="39"/>
  </w:num>
  <w:num w:numId="4">
    <w:abstractNumId w:val="16"/>
  </w:num>
  <w:num w:numId="5">
    <w:abstractNumId w:val="37"/>
  </w:num>
  <w:num w:numId="6">
    <w:abstractNumId w:val="25"/>
  </w:num>
  <w:num w:numId="7">
    <w:abstractNumId w:val="38"/>
  </w:num>
  <w:num w:numId="8">
    <w:abstractNumId w:val="12"/>
  </w:num>
  <w:num w:numId="9">
    <w:abstractNumId w:val="1"/>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2"/>
  </w:num>
  <w:num w:numId="13">
    <w:abstractNumId w:val="9"/>
  </w:num>
  <w:num w:numId="14">
    <w:abstractNumId w:val="27"/>
  </w:num>
  <w:num w:numId="15">
    <w:abstractNumId w:val="19"/>
  </w:num>
  <w:num w:numId="16">
    <w:abstractNumId w:val="8"/>
  </w:num>
  <w:num w:numId="17">
    <w:abstractNumId w:val="17"/>
  </w:num>
  <w:num w:numId="18">
    <w:abstractNumId w:val="6"/>
  </w:num>
  <w:num w:numId="19">
    <w:abstractNumId w:val="14"/>
  </w:num>
  <w:num w:numId="20">
    <w:abstractNumId w:val="20"/>
  </w:num>
  <w:num w:numId="21">
    <w:abstractNumId w:val="36"/>
  </w:num>
  <w:num w:numId="22">
    <w:abstractNumId w:val="31"/>
  </w:num>
  <w:num w:numId="23">
    <w:abstractNumId w:val="23"/>
  </w:num>
  <w:num w:numId="24">
    <w:abstractNumId w:val="35"/>
  </w:num>
  <w:num w:numId="25">
    <w:abstractNumId w:val="7"/>
  </w:num>
  <w:num w:numId="26">
    <w:abstractNumId w:val="18"/>
  </w:num>
  <w:num w:numId="27">
    <w:abstractNumId w:val="15"/>
  </w:num>
  <w:num w:numId="28">
    <w:abstractNumId w:val="29"/>
  </w:num>
  <w:num w:numId="29">
    <w:abstractNumId w:val="11"/>
  </w:num>
  <w:num w:numId="30">
    <w:abstractNumId w:val="33"/>
  </w:num>
  <w:num w:numId="31">
    <w:abstractNumId w:val="28"/>
  </w:num>
  <w:num w:numId="32">
    <w:abstractNumId w:val="24"/>
  </w:num>
  <w:num w:numId="33">
    <w:abstractNumId w:val="2"/>
  </w:num>
  <w:num w:numId="34">
    <w:abstractNumId w:val="3"/>
  </w:num>
  <w:num w:numId="35">
    <w:abstractNumId w:val="0"/>
  </w:num>
  <w:num w:numId="36">
    <w:abstractNumId w:val="4"/>
  </w:num>
  <w:num w:numId="37">
    <w:abstractNumId w:val="26"/>
  </w:num>
  <w:num w:numId="38">
    <w:abstractNumId w:val="5"/>
  </w:num>
  <w:num w:numId="39">
    <w:abstractNumId w:val="10"/>
  </w:num>
  <w:num w:numId="40">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Ya1AFWi2XksAAAA"/>
  </w:docVars>
  <w:rsids>
    <w:rsidRoot w:val="00D45B2F"/>
    <w:rsid w:val="00007BD0"/>
    <w:rsid w:val="00011C3B"/>
    <w:rsid w:val="00021D4D"/>
    <w:rsid w:val="00023D91"/>
    <w:rsid w:val="000276C5"/>
    <w:rsid w:val="00035E60"/>
    <w:rsid w:val="0004456C"/>
    <w:rsid w:val="0005259B"/>
    <w:rsid w:val="00053FEE"/>
    <w:rsid w:val="00060AE4"/>
    <w:rsid w:val="000746A7"/>
    <w:rsid w:val="00086EC4"/>
    <w:rsid w:val="000910BB"/>
    <w:rsid w:val="000926AF"/>
    <w:rsid w:val="000A3ED2"/>
    <w:rsid w:val="000C00FA"/>
    <w:rsid w:val="000C51AA"/>
    <w:rsid w:val="000C6911"/>
    <w:rsid w:val="000D17BC"/>
    <w:rsid w:val="000D2186"/>
    <w:rsid w:val="000E4F35"/>
    <w:rsid w:val="000F6C1C"/>
    <w:rsid w:val="00116F4B"/>
    <w:rsid w:val="001229F4"/>
    <w:rsid w:val="00137471"/>
    <w:rsid w:val="00150FD3"/>
    <w:rsid w:val="00184428"/>
    <w:rsid w:val="0019083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F67"/>
    <w:rsid w:val="00207DC4"/>
    <w:rsid w:val="0022485E"/>
    <w:rsid w:val="00230E0E"/>
    <w:rsid w:val="00241E80"/>
    <w:rsid w:val="00243A99"/>
    <w:rsid w:val="00292B01"/>
    <w:rsid w:val="0029567C"/>
    <w:rsid w:val="002C0B82"/>
    <w:rsid w:val="002C7C04"/>
    <w:rsid w:val="002D1FA9"/>
    <w:rsid w:val="002F7631"/>
    <w:rsid w:val="00301B7A"/>
    <w:rsid w:val="00306D59"/>
    <w:rsid w:val="0032503A"/>
    <w:rsid w:val="00325EE1"/>
    <w:rsid w:val="003357C0"/>
    <w:rsid w:val="00344D60"/>
    <w:rsid w:val="00346477"/>
    <w:rsid w:val="00347CB0"/>
    <w:rsid w:val="00361222"/>
    <w:rsid w:val="0036248C"/>
    <w:rsid w:val="003666A8"/>
    <w:rsid w:val="00367401"/>
    <w:rsid w:val="00375678"/>
    <w:rsid w:val="0039390A"/>
    <w:rsid w:val="00394AB0"/>
    <w:rsid w:val="00396252"/>
    <w:rsid w:val="003A4B47"/>
    <w:rsid w:val="003B147F"/>
    <w:rsid w:val="003B24AF"/>
    <w:rsid w:val="003B7182"/>
    <w:rsid w:val="003D1F3A"/>
    <w:rsid w:val="003D5036"/>
    <w:rsid w:val="003D764D"/>
    <w:rsid w:val="003E3A1A"/>
    <w:rsid w:val="003E61E9"/>
    <w:rsid w:val="003F1B9F"/>
    <w:rsid w:val="0040091C"/>
    <w:rsid w:val="00406947"/>
    <w:rsid w:val="00406D7A"/>
    <w:rsid w:val="004258BA"/>
    <w:rsid w:val="00446284"/>
    <w:rsid w:val="00452F57"/>
    <w:rsid w:val="004531C9"/>
    <w:rsid w:val="00453B47"/>
    <w:rsid w:val="00457D91"/>
    <w:rsid w:val="00460C31"/>
    <w:rsid w:val="00461222"/>
    <w:rsid w:val="00464E5B"/>
    <w:rsid w:val="0047055A"/>
    <w:rsid w:val="00474450"/>
    <w:rsid w:val="004873E6"/>
    <w:rsid w:val="00493EB4"/>
    <w:rsid w:val="004B15B8"/>
    <w:rsid w:val="004B566C"/>
    <w:rsid w:val="004B7B48"/>
    <w:rsid w:val="004D4AB1"/>
    <w:rsid w:val="004F142B"/>
    <w:rsid w:val="004F218A"/>
    <w:rsid w:val="004F510D"/>
    <w:rsid w:val="0050334E"/>
    <w:rsid w:val="00505387"/>
    <w:rsid w:val="00512DF7"/>
    <w:rsid w:val="005141E7"/>
    <w:rsid w:val="00517E63"/>
    <w:rsid w:val="00526B0D"/>
    <w:rsid w:val="00542218"/>
    <w:rsid w:val="0055346F"/>
    <w:rsid w:val="005579FF"/>
    <w:rsid w:val="005776DD"/>
    <w:rsid w:val="00582117"/>
    <w:rsid w:val="0058478F"/>
    <w:rsid w:val="00593315"/>
    <w:rsid w:val="005A170D"/>
    <w:rsid w:val="005A6C96"/>
    <w:rsid w:val="005B251F"/>
    <w:rsid w:val="005D0418"/>
    <w:rsid w:val="005E1D58"/>
    <w:rsid w:val="005F2C57"/>
    <w:rsid w:val="00610E37"/>
    <w:rsid w:val="006207ED"/>
    <w:rsid w:val="00626BC9"/>
    <w:rsid w:val="006458DF"/>
    <w:rsid w:val="00650D52"/>
    <w:rsid w:val="00657E0C"/>
    <w:rsid w:val="006615B2"/>
    <w:rsid w:val="00662313"/>
    <w:rsid w:val="00671234"/>
    <w:rsid w:val="00673911"/>
    <w:rsid w:val="00675D0E"/>
    <w:rsid w:val="006870C9"/>
    <w:rsid w:val="006A1EC8"/>
    <w:rsid w:val="006A3ADF"/>
    <w:rsid w:val="006A5E96"/>
    <w:rsid w:val="006A7BCB"/>
    <w:rsid w:val="006B4C1E"/>
    <w:rsid w:val="006C090F"/>
    <w:rsid w:val="006C4E32"/>
    <w:rsid w:val="006C56D8"/>
    <w:rsid w:val="006D07AE"/>
    <w:rsid w:val="006D1C93"/>
    <w:rsid w:val="006D20E1"/>
    <w:rsid w:val="006E3F11"/>
    <w:rsid w:val="006E526C"/>
    <w:rsid w:val="006F78DD"/>
    <w:rsid w:val="00701410"/>
    <w:rsid w:val="007113A1"/>
    <w:rsid w:val="00714F83"/>
    <w:rsid w:val="00721CF6"/>
    <w:rsid w:val="00723E46"/>
    <w:rsid w:val="00725238"/>
    <w:rsid w:val="00733826"/>
    <w:rsid w:val="00761F75"/>
    <w:rsid w:val="00764707"/>
    <w:rsid w:val="00766CFB"/>
    <w:rsid w:val="007816FF"/>
    <w:rsid w:val="00783B44"/>
    <w:rsid w:val="00785028"/>
    <w:rsid w:val="007A3A5A"/>
    <w:rsid w:val="007A4370"/>
    <w:rsid w:val="007E1D15"/>
    <w:rsid w:val="007E1DEA"/>
    <w:rsid w:val="007E2202"/>
    <w:rsid w:val="007E3256"/>
    <w:rsid w:val="008145EA"/>
    <w:rsid w:val="00815869"/>
    <w:rsid w:val="00816B81"/>
    <w:rsid w:val="00823B90"/>
    <w:rsid w:val="00831B27"/>
    <w:rsid w:val="0083266E"/>
    <w:rsid w:val="0083742C"/>
    <w:rsid w:val="00840335"/>
    <w:rsid w:val="008546E5"/>
    <w:rsid w:val="00855ABB"/>
    <w:rsid w:val="008641D8"/>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597"/>
    <w:rsid w:val="008D1E13"/>
    <w:rsid w:val="008D6549"/>
    <w:rsid w:val="008D70D2"/>
    <w:rsid w:val="00900AE8"/>
    <w:rsid w:val="00900DAD"/>
    <w:rsid w:val="009027C1"/>
    <w:rsid w:val="0091408E"/>
    <w:rsid w:val="009378CA"/>
    <w:rsid w:val="00940A5E"/>
    <w:rsid w:val="00941BDA"/>
    <w:rsid w:val="0095025E"/>
    <w:rsid w:val="00955C4C"/>
    <w:rsid w:val="009933FA"/>
    <w:rsid w:val="00995338"/>
    <w:rsid w:val="00996777"/>
    <w:rsid w:val="009B1B8D"/>
    <w:rsid w:val="009C0BC7"/>
    <w:rsid w:val="009C6592"/>
    <w:rsid w:val="009D1C95"/>
    <w:rsid w:val="009D7BA5"/>
    <w:rsid w:val="009E209B"/>
    <w:rsid w:val="009F0747"/>
    <w:rsid w:val="00A03514"/>
    <w:rsid w:val="00A16796"/>
    <w:rsid w:val="00A17079"/>
    <w:rsid w:val="00A25003"/>
    <w:rsid w:val="00A448C3"/>
    <w:rsid w:val="00A458D4"/>
    <w:rsid w:val="00A46FB7"/>
    <w:rsid w:val="00A53118"/>
    <w:rsid w:val="00A66808"/>
    <w:rsid w:val="00A86AB5"/>
    <w:rsid w:val="00A97226"/>
    <w:rsid w:val="00AA0E64"/>
    <w:rsid w:val="00AA142F"/>
    <w:rsid w:val="00AA24DA"/>
    <w:rsid w:val="00AA4814"/>
    <w:rsid w:val="00AA53DB"/>
    <w:rsid w:val="00AB239A"/>
    <w:rsid w:val="00AC39FB"/>
    <w:rsid w:val="00AD53C7"/>
    <w:rsid w:val="00AD7ADC"/>
    <w:rsid w:val="00AE08EB"/>
    <w:rsid w:val="00AF12C6"/>
    <w:rsid w:val="00AF3414"/>
    <w:rsid w:val="00B00BBE"/>
    <w:rsid w:val="00B01690"/>
    <w:rsid w:val="00B10710"/>
    <w:rsid w:val="00B208FA"/>
    <w:rsid w:val="00B21270"/>
    <w:rsid w:val="00B25C12"/>
    <w:rsid w:val="00B2766F"/>
    <w:rsid w:val="00B31ABC"/>
    <w:rsid w:val="00B445ED"/>
    <w:rsid w:val="00B6300F"/>
    <w:rsid w:val="00B70389"/>
    <w:rsid w:val="00B84623"/>
    <w:rsid w:val="00BA51EF"/>
    <w:rsid w:val="00BB49EE"/>
    <w:rsid w:val="00BB66D5"/>
    <w:rsid w:val="00BC7E6E"/>
    <w:rsid w:val="00BD641E"/>
    <w:rsid w:val="00BE1D1F"/>
    <w:rsid w:val="00BE3060"/>
    <w:rsid w:val="00BE5E66"/>
    <w:rsid w:val="00BE6BBA"/>
    <w:rsid w:val="00C00281"/>
    <w:rsid w:val="00C05625"/>
    <w:rsid w:val="00C1751E"/>
    <w:rsid w:val="00C17C6C"/>
    <w:rsid w:val="00C21339"/>
    <w:rsid w:val="00C266F9"/>
    <w:rsid w:val="00C371EA"/>
    <w:rsid w:val="00C445AD"/>
    <w:rsid w:val="00C44CBA"/>
    <w:rsid w:val="00C45431"/>
    <w:rsid w:val="00C458F0"/>
    <w:rsid w:val="00C4666A"/>
    <w:rsid w:val="00C479A3"/>
    <w:rsid w:val="00C50477"/>
    <w:rsid w:val="00C52C56"/>
    <w:rsid w:val="00C74DAF"/>
    <w:rsid w:val="00C80116"/>
    <w:rsid w:val="00C87BFC"/>
    <w:rsid w:val="00CB5033"/>
    <w:rsid w:val="00CF5E71"/>
    <w:rsid w:val="00CF7FAC"/>
    <w:rsid w:val="00D160C1"/>
    <w:rsid w:val="00D17794"/>
    <w:rsid w:val="00D22398"/>
    <w:rsid w:val="00D35E6C"/>
    <w:rsid w:val="00D436CF"/>
    <w:rsid w:val="00D45B2F"/>
    <w:rsid w:val="00D46E88"/>
    <w:rsid w:val="00D60BD6"/>
    <w:rsid w:val="00D613A9"/>
    <w:rsid w:val="00D62960"/>
    <w:rsid w:val="00D70D86"/>
    <w:rsid w:val="00D76BA4"/>
    <w:rsid w:val="00D8021D"/>
    <w:rsid w:val="00D82D10"/>
    <w:rsid w:val="00D86784"/>
    <w:rsid w:val="00D920E6"/>
    <w:rsid w:val="00DA004C"/>
    <w:rsid w:val="00DA2E6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DAE"/>
    <w:rsid w:val="00EF4800"/>
    <w:rsid w:val="00EF674A"/>
    <w:rsid w:val="00F00A3D"/>
    <w:rsid w:val="00F17CA4"/>
    <w:rsid w:val="00F24DDD"/>
    <w:rsid w:val="00F2770B"/>
    <w:rsid w:val="00F44839"/>
    <w:rsid w:val="00F520CA"/>
    <w:rsid w:val="00F549A3"/>
    <w:rsid w:val="00F54F75"/>
    <w:rsid w:val="00F55CBF"/>
    <w:rsid w:val="00F72B10"/>
    <w:rsid w:val="00F75FEC"/>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4AB76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575363122">
          <w:marLeft w:val="720"/>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70659233">
          <w:marLeft w:val="1800"/>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sChild>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629213549">
          <w:marLeft w:val="720"/>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105348698">
          <w:marLeft w:val="720"/>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5AIRPNAIUNRU-859666464-7877</_dlc_DocId>
    <_dlc_DocIdUrl xmlns="71c5aaf6-e6ce-465b-b873-5148d2a4c105">
      <Url>https://nokia.sharepoint.com/sites/c5g/e2earch/_layouts/15/DocIdRedir.aspx?ID=5AIRPNAIUNRU-859666464-7877</Url>
      <Description>5AIRPNAIUNRU-859666464-7877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E21B45-C9D7-4847-99D0-FFE7DDE17044}">
  <ds:schemaRefs>
    <ds:schemaRef ds:uri="http://purl.org/dc/dcmitype/"/>
    <ds:schemaRef ds:uri="http://schemas.microsoft.com/office/2006/documentManagement/types"/>
    <ds:schemaRef ds:uri="83f22d2f-d16e-4be6-ad4f-29fa0b067c3c"/>
    <ds:schemaRef ds:uri="http://purl.org/dc/terms/"/>
    <ds:schemaRef ds:uri="http://purl.org/dc/elements/1.1/"/>
    <ds:schemaRef ds:uri="71c5aaf6-e6ce-465b-b873-5148d2a4c105"/>
    <ds:schemaRef ds:uri="http://schemas.microsoft.com/office/infopath/2007/PartnerControls"/>
    <ds:schemaRef ds:uri="http://schemas.openxmlformats.org/package/2006/metadata/core-properties"/>
    <ds:schemaRef ds:uri="a3840f4f-04be-43d1-b2ef-6ff1382503c7"/>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6C6D3A0-3E24-406C-9456-13BC53E75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6016</Words>
  <Characters>34297</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cp:revision>
  <dcterms:created xsi:type="dcterms:W3CDTF">2020-11-30T13:10:00Z</dcterms:created>
  <dcterms:modified xsi:type="dcterms:W3CDTF">2020-11-30T13:10:00Z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0x01010054371E7EC0F13943B87F9D9F2BE005B3</vt:lpwstr>
  </property>
  <property fmtid="{D5CDD505-2E9C-101B-9397-08002B2CF9AE}" pid="11" name="_dlc_DocIdItemGuid">
    <vt:lpwstr>80969ca9-6539-40f1-8b3e-a8558f48230d</vt:lpwstr>
  </property>
</Properties>
</file>